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C931" w14:textId="77777777" w:rsidR="008678A6" w:rsidRPr="00ED1AF8" w:rsidRDefault="00D84F15" w:rsidP="008678A6">
      <w:pPr>
        <w:tabs>
          <w:tab w:val="left" w:pos="3240"/>
        </w:tabs>
        <w:rPr>
          <w:rFonts w:ascii="Arial Narrow" w:eastAsia="Times New Roman" w:hAnsi="Arial Narrow"/>
          <w:spacing w:val="60"/>
          <w:sz w:val="28"/>
          <w:szCs w:val="28"/>
        </w:rPr>
      </w:pPr>
      <w:r w:rsidRPr="00ED1AF8">
        <w:rPr>
          <w:rFonts w:ascii="Arial Narrow" w:eastAsia="Times New Roman" w:hAnsi="Arial Narrow"/>
          <w:noProof/>
          <w:sz w:val="28"/>
          <w:szCs w:val="28"/>
        </w:rPr>
        <mc:AlternateContent>
          <mc:Choice Requires="wps">
            <w:drawing>
              <wp:anchor distT="0" distB="0" distL="114300" distR="114300" simplePos="0" relativeHeight="251657216" behindDoc="0" locked="0" layoutInCell="1" allowOverlap="1" wp14:anchorId="0C9A8186" wp14:editId="5BF78406">
                <wp:simplePos x="0" y="0"/>
                <wp:positionH relativeFrom="column">
                  <wp:posOffset>-104775</wp:posOffset>
                </wp:positionH>
                <wp:positionV relativeFrom="page">
                  <wp:posOffset>1196975</wp:posOffset>
                </wp:positionV>
                <wp:extent cx="2695575" cy="8477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477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570A" w14:textId="77777777" w:rsidR="009D4240" w:rsidRPr="00CB3220" w:rsidRDefault="009D4240" w:rsidP="00D45FF9">
                            <w:pPr>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2ABFCCD6" w14:textId="40E0DA9D" w:rsidR="00ED1AF8" w:rsidRPr="00ED1AF8" w:rsidRDefault="00473882" w:rsidP="00ED1AF8">
                            <w:pPr>
                              <w:rPr>
                                <w:rFonts w:ascii="Arial Narrow" w:eastAsia="Times New Roman" w:hAnsi="Arial Narrow"/>
                                <w:sz w:val="20"/>
                                <w:szCs w:val="20"/>
                              </w:rPr>
                            </w:pPr>
                            <w:r>
                              <w:rPr>
                                <w:rFonts w:ascii="Arial Narrow" w:eastAsia="Times New Roman" w:hAnsi="Arial Narrow"/>
                                <w:sz w:val="20"/>
                                <w:szCs w:val="20"/>
                              </w:rPr>
                              <w:t>Typhanie Stewart</w:t>
                            </w:r>
                          </w:p>
                          <w:p w14:paraId="1B21FC0B" w14:textId="0D2F81DE" w:rsidR="00ED1AF8" w:rsidRPr="00ED1AF8" w:rsidRDefault="00473882" w:rsidP="00ED1AF8">
                            <w:pPr>
                              <w:rPr>
                                <w:rFonts w:ascii="Arial Narrow" w:eastAsia="Times New Roman" w:hAnsi="Arial Narrow"/>
                                <w:sz w:val="20"/>
                                <w:szCs w:val="20"/>
                              </w:rPr>
                            </w:pPr>
                            <w:r>
                              <w:rPr>
                                <w:rFonts w:ascii="Arial Narrow" w:eastAsia="Times New Roman" w:hAnsi="Arial Narrow"/>
                                <w:sz w:val="20"/>
                                <w:szCs w:val="20"/>
                              </w:rPr>
                              <w:t>954.873.2204</w:t>
                            </w:r>
                          </w:p>
                          <w:p w14:paraId="01CF04B9" w14:textId="7295EA67" w:rsidR="00ED1AF8" w:rsidRPr="00ED1AF8" w:rsidRDefault="00473882" w:rsidP="00ED1AF8">
                            <w:pPr>
                              <w:rPr>
                                <w:rFonts w:ascii="Arial Narrow" w:eastAsia="Times New Roman" w:hAnsi="Arial Narrow"/>
                                <w:sz w:val="20"/>
                                <w:szCs w:val="20"/>
                              </w:rPr>
                            </w:pPr>
                            <w:r>
                              <w:rPr>
                                <w:rFonts w:ascii="Arial Narrow" w:eastAsia="Times New Roman" w:hAnsi="Arial Narrow"/>
                                <w:sz w:val="20"/>
                                <w:szCs w:val="20"/>
                              </w:rPr>
                              <w:t>typhanie@stir-communications.com</w:t>
                            </w:r>
                          </w:p>
                          <w:p w14:paraId="7DF4CEB2" w14:textId="77777777" w:rsidR="009D4240" w:rsidRPr="00C9782C" w:rsidRDefault="00ED1AF8" w:rsidP="00ED1AF8">
                            <w:pPr>
                              <w:rPr>
                                <w:rFonts w:ascii="Arial Narrow" w:hAnsi="Arial Narrow"/>
                                <w:sz w:val="20"/>
                                <w:szCs w:val="20"/>
                              </w:rPr>
                            </w:pPr>
                            <w:r w:rsidRPr="00ED1AF8">
                              <w:rPr>
                                <w:rFonts w:ascii="Arial Narrow" w:eastAsia="Times New Roman" w:hAnsi="Arial Narrow"/>
                                <w:sz w:val="20"/>
                                <w:szCs w:val="20"/>
                              </w:rPr>
                              <w:t>twmediarelations@transwestern.com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A8186" id="_x0000_t202" coordsize="21600,21600" o:spt="202" path="m,l,21600r21600,l21600,xe">
                <v:stroke joinstyle="miter"/>
                <v:path gradientshapeok="t" o:connecttype="rect"/>
              </v:shapetype>
              <v:shape id="Text Box 1" o:spid="_x0000_s1026" type="#_x0000_t202" style="position:absolute;margin-left:-8.25pt;margin-top:94.25pt;width:212.2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" filled="f" fillcolor="yellow" stroked="f">
                <v:textbox>
                  <w:txbxContent>
                    <w:p w14:paraId="12C8570A" w14:textId="77777777" w:rsidR="009D4240" w:rsidRPr="00CB3220" w:rsidRDefault="009D4240" w:rsidP="00D45FF9">
                      <w:pPr>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2ABFCCD6" w14:textId="40E0DA9D" w:rsidR="00ED1AF8" w:rsidRPr="00ED1AF8" w:rsidRDefault="00473882" w:rsidP="00ED1AF8">
                      <w:pPr>
                        <w:rPr>
                          <w:rFonts w:ascii="Arial Narrow" w:eastAsia="Times New Roman" w:hAnsi="Arial Narrow"/>
                          <w:sz w:val="20"/>
                          <w:szCs w:val="20"/>
                        </w:rPr>
                      </w:pPr>
                      <w:r>
                        <w:rPr>
                          <w:rFonts w:ascii="Arial Narrow" w:eastAsia="Times New Roman" w:hAnsi="Arial Narrow"/>
                          <w:sz w:val="20"/>
                          <w:szCs w:val="20"/>
                        </w:rPr>
                        <w:t>Typhanie Stewart</w:t>
                      </w:r>
                    </w:p>
                    <w:p w14:paraId="1B21FC0B" w14:textId="0D2F81DE" w:rsidR="00ED1AF8" w:rsidRPr="00ED1AF8" w:rsidRDefault="00473882" w:rsidP="00ED1AF8">
                      <w:pPr>
                        <w:rPr>
                          <w:rFonts w:ascii="Arial Narrow" w:eastAsia="Times New Roman" w:hAnsi="Arial Narrow"/>
                          <w:sz w:val="20"/>
                          <w:szCs w:val="20"/>
                        </w:rPr>
                      </w:pPr>
                      <w:r>
                        <w:rPr>
                          <w:rFonts w:ascii="Arial Narrow" w:eastAsia="Times New Roman" w:hAnsi="Arial Narrow"/>
                          <w:sz w:val="20"/>
                          <w:szCs w:val="20"/>
                        </w:rPr>
                        <w:t>954.873.2204</w:t>
                      </w:r>
                    </w:p>
                    <w:p w14:paraId="01CF04B9" w14:textId="7295EA67" w:rsidR="00ED1AF8" w:rsidRPr="00ED1AF8" w:rsidRDefault="00473882" w:rsidP="00ED1AF8">
                      <w:pPr>
                        <w:rPr>
                          <w:rFonts w:ascii="Arial Narrow" w:eastAsia="Times New Roman" w:hAnsi="Arial Narrow"/>
                          <w:sz w:val="20"/>
                          <w:szCs w:val="20"/>
                        </w:rPr>
                      </w:pPr>
                      <w:r>
                        <w:rPr>
                          <w:rFonts w:ascii="Arial Narrow" w:eastAsia="Times New Roman" w:hAnsi="Arial Narrow"/>
                          <w:sz w:val="20"/>
                          <w:szCs w:val="20"/>
                        </w:rPr>
                        <w:t>typhanie@stir-communications.com</w:t>
                      </w:r>
                    </w:p>
                    <w:p w14:paraId="7DF4CEB2" w14:textId="77777777" w:rsidR="009D4240" w:rsidRPr="00C9782C" w:rsidRDefault="00ED1AF8" w:rsidP="00ED1AF8">
                      <w:pPr>
                        <w:rPr>
                          <w:rFonts w:ascii="Arial Narrow" w:hAnsi="Arial Narrow"/>
                          <w:sz w:val="20"/>
                          <w:szCs w:val="20"/>
                        </w:rPr>
                      </w:pPr>
                      <w:r w:rsidRPr="00ED1AF8">
                        <w:rPr>
                          <w:rFonts w:ascii="Arial Narrow" w:eastAsia="Times New Roman" w:hAnsi="Arial Narrow"/>
                          <w:sz w:val="20"/>
                          <w:szCs w:val="20"/>
                        </w:rPr>
                        <w:t>twmediarelations@transwestern.com</w:t>
                      </w:r>
                    </w:p>
                  </w:txbxContent>
                </v:textbox>
                <w10:wrap anchory="page"/>
              </v:shape>
            </w:pict>
          </mc:Fallback>
        </mc:AlternateContent>
      </w:r>
    </w:p>
    <w:p w14:paraId="24A91E84" w14:textId="77777777" w:rsidR="008678A6" w:rsidRPr="001B25C5" w:rsidRDefault="008678A6" w:rsidP="008678A6">
      <w:pPr>
        <w:tabs>
          <w:tab w:val="left" w:pos="3240"/>
        </w:tabs>
        <w:rPr>
          <w:rFonts w:ascii="Arial Narrow" w:eastAsia="Times New Roman" w:hAnsi="Arial Narrow" w:cs="Arial"/>
          <w:b/>
          <w:caps/>
          <w:spacing w:val="40"/>
          <w:sz w:val="28"/>
          <w:szCs w:val="28"/>
        </w:rPr>
      </w:pPr>
    </w:p>
    <w:p w14:paraId="07046CE6" w14:textId="77777777" w:rsidR="008678A6" w:rsidRPr="001B25C5" w:rsidRDefault="008678A6" w:rsidP="008678A6">
      <w:pPr>
        <w:tabs>
          <w:tab w:val="left" w:pos="3240"/>
        </w:tabs>
        <w:rPr>
          <w:rFonts w:ascii="Arial Narrow" w:eastAsia="Times New Roman" w:hAnsi="Arial Narrow" w:cs="Arial"/>
          <w:b/>
          <w:caps/>
          <w:spacing w:val="40"/>
          <w:sz w:val="28"/>
          <w:szCs w:val="28"/>
        </w:rPr>
      </w:pPr>
    </w:p>
    <w:p w14:paraId="535A8B83" w14:textId="77777777" w:rsidR="001B25C5" w:rsidRPr="001B25C5" w:rsidRDefault="001B25C5" w:rsidP="008678A6">
      <w:pPr>
        <w:tabs>
          <w:tab w:val="left" w:pos="3240"/>
        </w:tabs>
        <w:rPr>
          <w:rFonts w:ascii="Arial Narrow" w:eastAsia="Times New Roman" w:hAnsi="Arial Narrow" w:cs="Arial"/>
          <w:b/>
          <w:caps/>
          <w:spacing w:val="40"/>
          <w:sz w:val="28"/>
          <w:szCs w:val="28"/>
        </w:rPr>
      </w:pPr>
    </w:p>
    <w:p w14:paraId="53A701C5" w14:textId="77777777" w:rsidR="004D206C" w:rsidRPr="001B25C5" w:rsidRDefault="004D206C" w:rsidP="008678A6">
      <w:pPr>
        <w:jc w:val="center"/>
        <w:rPr>
          <w:rFonts w:ascii="Arial Narrow" w:eastAsia="Times New Roman" w:hAnsi="Arial Narrow" w:cs="Arial"/>
          <w:b/>
          <w:caps/>
          <w:spacing w:val="40"/>
          <w:sz w:val="28"/>
          <w:szCs w:val="28"/>
        </w:rPr>
      </w:pPr>
    </w:p>
    <w:p w14:paraId="64CEFC18" w14:textId="77777777" w:rsidR="00CD64B3" w:rsidRDefault="00CD64B3" w:rsidP="00A53BE1">
      <w:pPr>
        <w:rPr>
          <w:rFonts w:ascii="Arial Narrow" w:eastAsia="Times New Roman" w:hAnsi="Arial Narrow" w:cs="Arial"/>
          <w:b/>
          <w:caps/>
          <w:spacing w:val="40"/>
          <w:sz w:val="28"/>
          <w:szCs w:val="28"/>
        </w:rPr>
      </w:pPr>
    </w:p>
    <w:p w14:paraId="1577543B" w14:textId="77777777" w:rsidR="00C4708E" w:rsidRDefault="00C4708E" w:rsidP="00C4708E">
      <w:pPr>
        <w:jc w:val="center"/>
        <w:rPr>
          <w:rFonts w:ascii="Arial Narrow" w:eastAsia="Times New Roman" w:hAnsi="Arial Narrow" w:cs="Arial"/>
          <w:b/>
          <w:caps/>
          <w:spacing w:val="40"/>
          <w:sz w:val="28"/>
          <w:szCs w:val="28"/>
        </w:rPr>
      </w:pPr>
      <w:r>
        <w:rPr>
          <w:rFonts w:ascii="Arial Narrow" w:eastAsia="Times New Roman" w:hAnsi="Arial Narrow" w:cs="Arial"/>
          <w:b/>
          <w:caps/>
          <w:spacing w:val="40"/>
          <w:sz w:val="28"/>
          <w:szCs w:val="28"/>
        </w:rPr>
        <w:t>Miami’s tight industrial market sees uptick in new development in first quarter 2018</w:t>
      </w:r>
    </w:p>
    <w:p w14:paraId="1DE719ED" w14:textId="77777777" w:rsidR="00C4708E" w:rsidRDefault="00C4708E" w:rsidP="00C4708E">
      <w:pPr>
        <w:jc w:val="center"/>
        <w:rPr>
          <w:rFonts w:ascii="Arial Narrow" w:eastAsia="Times New Roman" w:hAnsi="Arial Narrow" w:cs="Arial"/>
          <w:bCs/>
          <w:i/>
          <w:sz w:val="28"/>
          <w:szCs w:val="28"/>
        </w:rPr>
      </w:pPr>
    </w:p>
    <w:p w14:paraId="45DA5F4E" w14:textId="2A569E74" w:rsidR="00C4708E" w:rsidRDefault="00C4708E" w:rsidP="00C4708E">
      <w:pPr>
        <w:jc w:val="center"/>
        <w:rPr>
          <w:rFonts w:ascii="Arial Narrow" w:eastAsia="Times New Roman" w:hAnsi="Arial Narrow" w:cs="Arial"/>
          <w:bCs/>
          <w:i/>
          <w:sz w:val="28"/>
          <w:szCs w:val="28"/>
        </w:rPr>
      </w:pPr>
      <w:r>
        <w:rPr>
          <w:rFonts w:ascii="Arial Narrow" w:eastAsia="Times New Roman" w:hAnsi="Arial Narrow" w:cs="Arial"/>
          <w:bCs/>
          <w:i/>
          <w:sz w:val="28"/>
          <w:szCs w:val="28"/>
        </w:rPr>
        <w:t xml:space="preserve">Solid Domestic Growth and Latin American GDP to </w:t>
      </w:r>
      <w:r w:rsidR="0083266D">
        <w:rPr>
          <w:rFonts w:ascii="Arial Narrow" w:eastAsia="Times New Roman" w:hAnsi="Arial Narrow" w:cs="Arial"/>
          <w:bCs/>
          <w:i/>
          <w:sz w:val="28"/>
          <w:szCs w:val="28"/>
        </w:rPr>
        <w:t xml:space="preserve">Sustain </w:t>
      </w:r>
      <w:r>
        <w:rPr>
          <w:rFonts w:ascii="Arial Narrow" w:eastAsia="Times New Roman" w:hAnsi="Arial Narrow" w:cs="Arial"/>
          <w:bCs/>
          <w:i/>
          <w:sz w:val="28"/>
          <w:szCs w:val="28"/>
        </w:rPr>
        <w:t>Healthy Industrial Market</w:t>
      </w:r>
    </w:p>
    <w:p w14:paraId="658714BE" w14:textId="77777777" w:rsidR="00C4708E" w:rsidRDefault="00C4708E" w:rsidP="00C4708E">
      <w:pPr>
        <w:rPr>
          <w:rFonts w:ascii="Arial Narrow" w:eastAsia="Times New Roman" w:hAnsi="Arial Narrow"/>
          <w:sz w:val="28"/>
          <w:szCs w:val="28"/>
        </w:rPr>
      </w:pPr>
    </w:p>
    <w:p w14:paraId="0A339BF6" w14:textId="731D93EA" w:rsidR="00C4708E" w:rsidRDefault="00C4708E" w:rsidP="00C4708E">
      <w:pPr>
        <w:spacing w:line="360" w:lineRule="auto"/>
        <w:jc w:val="both"/>
        <w:outlineLvl w:val="0"/>
        <w:rPr>
          <w:rFonts w:ascii="Arial" w:eastAsia="Arial Unicode MS" w:hAnsi="Arial" w:cs="Arial"/>
          <w:color w:val="000000"/>
          <w:sz w:val="20"/>
          <w:szCs w:val="20"/>
        </w:rPr>
      </w:pPr>
      <w:r>
        <w:rPr>
          <w:rFonts w:ascii="Arial" w:hAnsi="Arial" w:cs="Arial"/>
          <w:caps/>
          <w:sz w:val="20"/>
          <w:szCs w:val="20"/>
        </w:rPr>
        <w:t xml:space="preserve">(MAY </w:t>
      </w:r>
      <w:r w:rsidR="00137D9D">
        <w:rPr>
          <w:rFonts w:ascii="Arial" w:hAnsi="Arial" w:cs="Arial"/>
          <w:caps/>
          <w:sz w:val="20"/>
          <w:szCs w:val="20"/>
        </w:rPr>
        <w:t>17</w:t>
      </w:r>
      <w:r>
        <w:rPr>
          <w:rFonts w:ascii="Arial" w:hAnsi="Arial" w:cs="Arial"/>
          <w:caps/>
          <w:sz w:val="20"/>
          <w:szCs w:val="20"/>
        </w:rPr>
        <w:t>, 2018 – MIAMI)</w:t>
      </w:r>
      <w:r>
        <w:rPr>
          <w:rFonts w:ascii="Arial" w:hAnsi="Arial" w:cs="Arial"/>
          <w:sz w:val="20"/>
          <w:szCs w:val="20"/>
        </w:rPr>
        <w:t xml:space="preserve"> – Miami-Dade County’s industrial </w:t>
      </w:r>
      <w:r>
        <w:rPr>
          <w:rFonts w:ascii="Arial" w:eastAsia="Arial Unicode MS" w:hAnsi="Arial" w:cs="Arial"/>
          <w:noProof/>
          <w:color w:val="000000"/>
          <w:sz w:val="20"/>
          <w:szCs w:val="20"/>
        </w:rPr>
        <w:t>market</w:t>
      </w:r>
      <w:r>
        <w:rPr>
          <w:rFonts w:ascii="Arial" w:eastAsia="Arial Unicode MS" w:hAnsi="Arial" w:cs="Arial"/>
          <w:color w:val="000000"/>
          <w:sz w:val="20"/>
          <w:szCs w:val="20"/>
        </w:rPr>
        <w:t xml:space="preserve"> vacancy rate remained low in first quarter 2018 at 4.8 percent, with rates in nearly all submarkets posting in the single digits. As a result, Miami maintains its position </w:t>
      </w:r>
      <w:r w:rsidR="0083266D">
        <w:rPr>
          <w:rFonts w:ascii="Arial" w:eastAsia="Arial Unicode MS" w:hAnsi="Arial" w:cs="Arial"/>
          <w:color w:val="000000"/>
          <w:sz w:val="20"/>
          <w:szCs w:val="20"/>
        </w:rPr>
        <w:t xml:space="preserve">as </w:t>
      </w:r>
      <w:r>
        <w:rPr>
          <w:rFonts w:ascii="Arial" w:eastAsia="Arial Unicode MS" w:hAnsi="Arial" w:cs="Arial"/>
          <w:color w:val="000000"/>
          <w:sz w:val="20"/>
          <w:szCs w:val="20"/>
        </w:rPr>
        <w:t xml:space="preserve">one of the nation’s tightest, in-demand industrial markets, sparking high levels of new construction, according to </w:t>
      </w:r>
      <w:hyperlink r:id="rId8" w:history="1">
        <w:r>
          <w:rPr>
            <w:rStyle w:val="Hyperlink"/>
            <w:rFonts w:ascii="Arial" w:eastAsia="Arial Unicode MS" w:hAnsi="Arial" w:cs="Arial"/>
            <w:sz w:val="20"/>
            <w:szCs w:val="20"/>
          </w:rPr>
          <w:t>research by Transwestern</w:t>
        </w:r>
      </w:hyperlink>
      <w:r>
        <w:rPr>
          <w:rFonts w:ascii="Arial" w:eastAsia="Arial Unicode MS" w:hAnsi="Arial" w:cs="Arial"/>
          <w:color w:val="000000"/>
          <w:sz w:val="20"/>
          <w:szCs w:val="20"/>
        </w:rPr>
        <w:t xml:space="preserve">. </w:t>
      </w:r>
    </w:p>
    <w:p w14:paraId="78F2E529" w14:textId="77777777" w:rsidR="00C4708E" w:rsidRDefault="00C4708E" w:rsidP="00C4708E">
      <w:pPr>
        <w:spacing w:line="360" w:lineRule="auto"/>
        <w:jc w:val="both"/>
        <w:outlineLvl w:val="0"/>
        <w:rPr>
          <w:rFonts w:ascii="Arial" w:eastAsia="Arial Unicode MS" w:hAnsi="Arial" w:cs="Arial"/>
          <w:color w:val="000000"/>
          <w:sz w:val="20"/>
          <w:szCs w:val="20"/>
        </w:rPr>
      </w:pPr>
    </w:p>
    <w:p w14:paraId="194E49F6" w14:textId="0341DB40" w:rsidR="00C4708E" w:rsidRDefault="00C4708E" w:rsidP="00C4708E">
      <w:pPr>
        <w:spacing w:line="360" w:lineRule="auto"/>
        <w:jc w:val="both"/>
        <w:outlineLvl w:val="0"/>
        <w:rPr>
          <w:rFonts w:ascii="Arial" w:eastAsia="Arial Unicode MS" w:hAnsi="Arial" w:cs="Arial"/>
          <w:color w:val="000000"/>
          <w:sz w:val="20"/>
          <w:szCs w:val="20"/>
        </w:rPr>
      </w:pPr>
      <w:r>
        <w:rPr>
          <w:rFonts w:ascii="Arial" w:eastAsia="Arial Unicode MS" w:hAnsi="Arial" w:cs="Arial"/>
          <w:color w:val="000000"/>
          <w:sz w:val="20"/>
          <w:szCs w:val="20"/>
        </w:rPr>
        <w:t xml:space="preserve">In first </w:t>
      </w:r>
      <w:r>
        <w:rPr>
          <w:rFonts w:ascii="Arial" w:eastAsia="Arial Unicode MS" w:hAnsi="Arial" w:cs="Arial"/>
          <w:noProof/>
          <w:color w:val="000000"/>
          <w:sz w:val="20"/>
          <w:szCs w:val="20"/>
        </w:rPr>
        <w:t>quarter 2018, Miami-Dade</w:t>
      </w:r>
      <w:r>
        <w:rPr>
          <w:rFonts w:ascii="Arial" w:eastAsia="Arial Unicode MS" w:hAnsi="Arial" w:cs="Arial"/>
          <w:color w:val="000000"/>
          <w:sz w:val="20"/>
          <w:szCs w:val="20"/>
        </w:rPr>
        <w:t xml:space="preserve"> saw 660,000 square feet of newly delivered industrial space with another 3.3 million square feet under construction. Of the anticipated new product, 57 percent is preleased.</w:t>
      </w:r>
    </w:p>
    <w:p w14:paraId="6B7823C7" w14:textId="77777777" w:rsidR="00C4708E" w:rsidRDefault="00C4708E" w:rsidP="00C4708E">
      <w:pPr>
        <w:spacing w:line="360" w:lineRule="auto"/>
        <w:jc w:val="both"/>
        <w:outlineLvl w:val="0"/>
        <w:rPr>
          <w:rFonts w:ascii="Arial" w:eastAsia="Arial Unicode MS" w:hAnsi="Arial" w:cs="Arial"/>
          <w:color w:val="000000"/>
          <w:sz w:val="20"/>
          <w:szCs w:val="20"/>
        </w:rPr>
      </w:pPr>
      <w:r>
        <w:rPr>
          <w:rFonts w:ascii="Arial" w:eastAsia="Arial Unicode MS" w:hAnsi="Arial" w:cs="Arial"/>
          <w:color w:val="000000"/>
          <w:sz w:val="20"/>
          <w:szCs w:val="20"/>
        </w:rPr>
        <w:t xml:space="preserve"> </w:t>
      </w:r>
    </w:p>
    <w:p w14:paraId="7B017915" w14:textId="62520EB7" w:rsidR="00C4708E" w:rsidRDefault="00C4708E" w:rsidP="00C4708E">
      <w:pPr>
        <w:spacing w:line="360" w:lineRule="auto"/>
        <w:jc w:val="both"/>
        <w:outlineLvl w:val="0"/>
        <w:rPr>
          <w:rFonts w:ascii="Arial" w:eastAsia="Arial Unicode MS" w:hAnsi="Arial" w:cs="Arial"/>
          <w:color w:val="000000"/>
          <w:sz w:val="20"/>
          <w:szCs w:val="20"/>
        </w:rPr>
      </w:pPr>
      <w:r>
        <w:rPr>
          <w:rFonts w:ascii="Arial" w:eastAsia="Arial Unicode MS" w:hAnsi="Arial" w:cs="Arial"/>
          <w:color w:val="000000"/>
          <w:sz w:val="20"/>
          <w:szCs w:val="20"/>
        </w:rPr>
        <w:t>“</w:t>
      </w:r>
      <w:r w:rsidR="002775B5">
        <w:rPr>
          <w:rFonts w:ascii="Arial" w:eastAsia="Arial Unicode MS" w:hAnsi="Arial" w:cs="Arial"/>
          <w:color w:val="000000"/>
          <w:sz w:val="20"/>
          <w:szCs w:val="20"/>
        </w:rPr>
        <w:t xml:space="preserve">With the </w:t>
      </w:r>
      <w:r w:rsidR="008B0721">
        <w:rPr>
          <w:rFonts w:ascii="Arial" w:eastAsia="Arial Unicode MS" w:hAnsi="Arial" w:cs="Arial"/>
          <w:color w:val="000000"/>
          <w:sz w:val="20"/>
          <w:szCs w:val="20"/>
        </w:rPr>
        <w:t>healthy</w:t>
      </w:r>
      <w:r w:rsidR="002775B5">
        <w:rPr>
          <w:rFonts w:ascii="Arial" w:eastAsia="Arial Unicode MS" w:hAnsi="Arial" w:cs="Arial"/>
          <w:color w:val="000000"/>
          <w:sz w:val="20"/>
          <w:szCs w:val="20"/>
        </w:rPr>
        <w:t xml:space="preserve"> domestic economy, demand for large blocks of space has been strong and kept pace with the recor</w:t>
      </w:r>
      <w:r w:rsidR="00515838">
        <w:rPr>
          <w:rFonts w:ascii="Arial" w:eastAsia="Arial Unicode MS" w:hAnsi="Arial" w:cs="Arial"/>
          <w:color w:val="000000"/>
          <w:sz w:val="20"/>
          <w:szCs w:val="20"/>
        </w:rPr>
        <w:t>d</w:t>
      </w:r>
      <w:r w:rsidR="002775B5">
        <w:rPr>
          <w:rFonts w:ascii="Arial" w:eastAsia="Arial Unicode MS" w:hAnsi="Arial" w:cs="Arial"/>
          <w:color w:val="000000"/>
          <w:sz w:val="20"/>
          <w:szCs w:val="20"/>
        </w:rPr>
        <w:t xml:space="preserve"> new construction projected for 2018</w:t>
      </w:r>
      <w:r>
        <w:rPr>
          <w:rFonts w:ascii="Arial" w:eastAsia="Arial Unicode MS" w:hAnsi="Arial" w:cs="Arial"/>
          <w:color w:val="000000"/>
          <w:sz w:val="20"/>
          <w:szCs w:val="20"/>
        </w:rPr>
        <w:t xml:space="preserve">,” said </w:t>
      </w:r>
      <w:r>
        <w:rPr>
          <w:rFonts w:ascii="Arial" w:hAnsi="Arial" w:cs="Arial"/>
          <w:sz w:val="20"/>
          <w:szCs w:val="20"/>
        </w:rPr>
        <w:t xml:space="preserve">Walter Byrd, Transwestern Senior Managing Director. </w:t>
      </w:r>
      <w:r w:rsidR="002775B5">
        <w:rPr>
          <w:rFonts w:ascii="Arial" w:hAnsi="Arial" w:cs="Arial"/>
          <w:sz w:val="20"/>
          <w:szCs w:val="20"/>
        </w:rPr>
        <w:t xml:space="preserve">“In addition, while somewhat lackluster </w:t>
      </w:r>
      <w:r w:rsidR="0083266D">
        <w:rPr>
          <w:rFonts w:ascii="Arial" w:hAnsi="Arial" w:cs="Arial"/>
          <w:sz w:val="20"/>
          <w:szCs w:val="20"/>
        </w:rPr>
        <w:t xml:space="preserve">during </w:t>
      </w:r>
      <w:r w:rsidR="002775B5">
        <w:rPr>
          <w:rFonts w:ascii="Arial" w:hAnsi="Arial" w:cs="Arial"/>
          <w:sz w:val="20"/>
          <w:szCs w:val="20"/>
        </w:rPr>
        <w:t xml:space="preserve">the past </w:t>
      </w:r>
      <w:r w:rsidR="0083266D">
        <w:rPr>
          <w:rFonts w:ascii="Arial" w:hAnsi="Arial" w:cs="Arial"/>
          <w:sz w:val="20"/>
          <w:szCs w:val="20"/>
        </w:rPr>
        <w:t>four</w:t>
      </w:r>
      <w:r w:rsidR="002775B5">
        <w:rPr>
          <w:rFonts w:ascii="Arial" w:hAnsi="Arial" w:cs="Arial"/>
          <w:sz w:val="20"/>
          <w:szCs w:val="20"/>
        </w:rPr>
        <w:t xml:space="preserve"> years, the Latin American economies have turned positive</w:t>
      </w:r>
      <w:r w:rsidR="0083266D">
        <w:rPr>
          <w:rFonts w:ascii="Arial" w:hAnsi="Arial" w:cs="Arial"/>
          <w:sz w:val="20"/>
          <w:szCs w:val="20"/>
        </w:rPr>
        <w:t>,</w:t>
      </w:r>
      <w:r w:rsidR="002775B5">
        <w:rPr>
          <w:rFonts w:ascii="Arial" w:hAnsi="Arial" w:cs="Arial"/>
          <w:sz w:val="20"/>
          <w:szCs w:val="20"/>
        </w:rPr>
        <w:t xml:space="preserve"> and </w:t>
      </w:r>
      <w:r w:rsidR="0083266D">
        <w:rPr>
          <w:rFonts w:ascii="Arial" w:hAnsi="Arial" w:cs="Arial"/>
          <w:sz w:val="20"/>
          <w:szCs w:val="20"/>
        </w:rPr>
        <w:t xml:space="preserve">gross domestic product </w:t>
      </w:r>
      <w:r w:rsidR="002775B5">
        <w:rPr>
          <w:rFonts w:ascii="Arial" w:hAnsi="Arial" w:cs="Arial"/>
          <w:sz w:val="20"/>
          <w:szCs w:val="20"/>
        </w:rPr>
        <w:t>across the region is projected to remain so through 2021</w:t>
      </w:r>
      <w:r w:rsidR="0083266D">
        <w:rPr>
          <w:rFonts w:ascii="Arial" w:hAnsi="Arial" w:cs="Arial"/>
          <w:sz w:val="20"/>
          <w:szCs w:val="20"/>
        </w:rPr>
        <w:t>,</w:t>
      </w:r>
      <w:r w:rsidR="002775B5">
        <w:rPr>
          <w:rFonts w:ascii="Arial" w:hAnsi="Arial" w:cs="Arial"/>
          <w:sz w:val="20"/>
          <w:szCs w:val="20"/>
        </w:rPr>
        <w:t xml:space="preserve"> increasing demand for space in </w:t>
      </w:r>
      <w:r w:rsidR="00515838">
        <w:rPr>
          <w:rFonts w:ascii="Arial" w:hAnsi="Arial" w:cs="Arial"/>
          <w:sz w:val="20"/>
          <w:szCs w:val="20"/>
        </w:rPr>
        <w:t>the</w:t>
      </w:r>
      <w:r w:rsidR="002775B5">
        <w:rPr>
          <w:rFonts w:ascii="Arial" w:hAnsi="Arial" w:cs="Arial"/>
          <w:sz w:val="20"/>
          <w:szCs w:val="20"/>
        </w:rPr>
        <w:t xml:space="preserve"> already tight Airport West and Medley submarkets</w:t>
      </w:r>
      <w:r>
        <w:rPr>
          <w:rFonts w:ascii="Arial" w:hAnsi="Arial" w:cs="Arial"/>
          <w:sz w:val="20"/>
          <w:szCs w:val="20"/>
        </w:rPr>
        <w:t>.”</w:t>
      </w:r>
    </w:p>
    <w:p w14:paraId="028F1B23" w14:textId="77777777" w:rsidR="00C4708E" w:rsidRDefault="00C4708E" w:rsidP="00C4708E">
      <w:pPr>
        <w:spacing w:line="360" w:lineRule="auto"/>
        <w:jc w:val="both"/>
        <w:outlineLvl w:val="0"/>
        <w:rPr>
          <w:rFonts w:ascii="Arial" w:eastAsia="Arial Unicode MS" w:hAnsi="Arial" w:cs="Arial"/>
          <w:color w:val="000000"/>
          <w:sz w:val="20"/>
          <w:szCs w:val="20"/>
        </w:rPr>
      </w:pPr>
      <w:bookmarkStart w:id="0" w:name="_GoBack"/>
      <w:bookmarkEnd w:id="0"/>
    </w:p>
    <w:p w14:paraId="4710AE9C" w14:textId="20BE9CCF" w:rsidR="00C4708E" w:rsidRDefault="00C4708E" w:rsidP="00C4708E">
      <w:pPr>
        <w:spacing w:line="360" w:lineRule="auto"/>
        <w:jc w:val="both"/>
        <w:outlineLvl w:val="0"/>
        <w:rPr>
          <w:rFonts w:ascii="Arial" w:eastAsia="Arial Unicode MS" w:hAnsi="Arial" w:cs="Arial"/>
          <w:sz w:val="20"/>
          <w:szCs w:val="20"/>
        </w:rPr>
      </w:pPr>
      <w:r>
        <w:rPr>
          <w:rFonts w:ascii="Arial" w:eastAsia="Arial Unicode MS" w:hAnsi="Arial" w:cs="Arial"/>
          <w:sz w:val="20"/>
          <w:szCs w:val="20"/>
        </w:rPr>
        <w:t>Miami-Dade reported 76,730 square feet of total industrial space absorbed in first quarter 2018. Demand was strongest in the Airport West submarket, which absorbed 245,269 square feet and accounts for nearly one-third of the market’s industrial space</w:t>
      </w:r>
      <w:r w:rsidR="000B34B0">
        <w:rPr>
          <w:rFonts w:ascii="Arial" w:eastAsia="Arial Unicode MS" w:hAnsi="Arial" w:cs="Arial"/>
          <w:sz w:val="20"/>
          <w:szCs w:val="20"/>
        </w:rPr>
        <w:t xml:space="preserve"> under construction</w:t>
      </w:r>
      <w:r>
        <w:rPr>
          <w:rFonts w:ascii="Arial" w:eastAsia="Arial Unicode MS" w:hAnsi="Arial" w:cs="Arial"/>
          <w:sz w:val="20"/>
          <w:szCs w:val="20"/>
        </w:rPr>
        <w:t xml:space="preserve">. Overall asking rents rose to $9.93 </w:t>
      </w:r>
      <w:r>
        <w:rPr>
          <w:rFonts w:ascii="Arial" w:eastAsia="Arial Unicode MS" w:hAnsi="Arial" w:cs="Arial"/>
          <w:noProof/>
          <w:sz w:val="20"/>
          <w:szCs w:val="20"/>
        </w:rPr>
        <w:t>per square foot</w:t>
      </w:r>
      <w:r>
        <w:rPr>
          <w:rFonts w:ascii="Arial" w:eastAsia="Arial Unicode MS" w:hAnsi="Arial" w:cs="Arial"/>
          <w:sz w:val="20"/>
          <w:szCs w:val="20"/>
        </w:rPr>
        <w:t>, and the average sale price is $102 per square foot, up from the previous 12-month period.</w:t>
      </w:r>
    </w:p>
    <w:p w14:paraId="6607668C" w14:textId="77777777" w:rsidR="00C4708E" w:rsidRDefault="00C4708E" w:rsidP="00C4708E">
      <w:pPr>
        <w:spacing w:line="360" w:lineRule="auto"/>
        <w:jc w:val="both"/>
        <w:outlineLvl w:val="0"/>
        <w:rPr>
          <w:rFonts w:ascii="Arial" w:eastAsia="Arial Unicode MS" w:hAnsi="Arial" w:cs="Arial"/>
          <w:color w:val="000000"/>
          <w:sz w:val="20"/>
          <w:szCs w:val="20"/>
        </w:rPr>
      </w:pPr>
    </w:p>
    <w:p w14:paraId="44F5EB77" w14:textId="336190CE" w:rsidR="00C4708E" w:rsidRDefault="00C4708E" w:rsidP="00C4708E">
      <w:pPr>
        <w:spacing w:line="360" w:lineRule="auto"/>
        <w:jc w:val="both"/>
        <w:outlineLvl w:val="0"/>
        <w:rPr>
          <w:rFonts w:ascii="Arial" w:eastAsia="Arial Unicode MS" w:hAnsi="Arial" w:cs="Arial"/>
          <w:color w:val="000000"/>
          <w:sz w:val="20"/>
          <w:szCs w:val="20"/>
        </w:rPr>
      </w:pPr>
      <w:r>
        <w:rPr>
          <w:rFonts w:ascii="Arial" w:eastAsia="Arial Unicode MS" w:hAnsi="Arial" w:cs="Arial"/>
          <w:color w:val="000000"/>
          <w:sz w:val="20"/>
          <w:szCs w:val="20"/>
        </w:rPr>
        <w:t>“Following robust leasing activity in 2017, first quarter</w:t>
      </w:r>
      <w:r w:rsidR="00515838">
        <w:rPr>
          <w:rFonts w:ascii="Arial" w:eastAsia="Arial Unicode MS" w:hAnsi="Arial" w:cs="Arial"/>
          <w:color w:val="000000"/>
          <w:sz w:val="20"/>
          <w:szCs w:val="20"/>
        </w:rPr>
        <w:t xml:space="preserve"> 2018</w:t>
      </w:r>
      <w:r>
        <w:rPr>
          <w:rFonts w:ascii="Arial" w:eastAsia="Arial Unicode MS" w:hAnsi="Arial" w:cs="Arial"/>
          <w:color w:val="000000"/>
          <w:sz w:val="20"/>
          <w:szCs w:val="20"/>
        </w:rPr>
        <w:t xml:space="preserve"> absorption was low due to the lack of available industrial space in the market</w:t>
      </w:r>
      <w:r w:rsidR="002775B5">
        <w:rPr>
          <w:rFonts w:ascii="Arial" w:eastAsia="Arial Unicode MS" w:hAnsi="Arial" w:cs="Arial"/>
          <w:color w:val="000000"/>
          <w:sz w:val="20"/>
          <w:szCs w:val="20"/>
        </w:rPr>
        <w:t xml:space="preserve"> based on the delivery and scheduled occupancy of space</w:t>
      </w:r>
      <w:r>
        <w:rPr>
          <w:rFonts w:ascii="Arial" w:eastAsia="Arial Unicode MS" w:hAnsi="Arial" w:cs="Arial"/>
          <w:color w:val="000000"/>
          <w:sz w:val="20"/>
          <w:szCs w:val="20"/>
        </w:rPr>
        <w:t xml:space="preserve">,” </w:t>
      </w:r>
      <w:r w:rsidR="00372417">
        <w:rPr>
          <w:rFonts w:ascii="Arial" w:hAnsi="Arial" w:cs="Arial"/>
          <w:sz w:val="20"/>
          <w:szCs w:val="20"/>
        </w:rPr>
        <w:t>said Byr</w:t>
      </w:r>
      <w:r>
        <w:rPr>
          <w:rFonts w:ascii="Arial" w:hAnsi="Arial" w:cs="Arial"/>
          <w:sz w:val="20"/>
          <w:szCs w:val="20"/>
        </w:rPr>
        <w:t>d</w:t>
      </w:r>
      <w:r>
        <w:rPr>
          <w:rFonts w:ascii="Arial" w:eastAsia="Arial Unicode MS" w:hAnsi="Arial" w:cs="Arial"/>
          <w:sz w:val="20"/>
          <w:szCs w:val="20"/>
        </w:rPr>
        <w:t>. “</w:t>
      </w:r>
      <w:r w:rsidR="002775B5">
        <w:rPr>
          <w:rFonts w:ascii="Arial" w:eastAsia="Arial Unicode MS" w:hAnsi="Arial" w:cs="Arial"/>
          <w:sz w:val="20"/>
          <w:szCs w:val="20"/>
        </w:rPr>
        <w:t xml:space="preserve">Continued strong freight traffic through </w:t>
      </w:r>
      <w:r w:rsidR="00515838">
        <w:rPr>
          <w:rFonts w:ascii="Arial" w:eastAsia="Arial Unicode MS" w:hAnsi="Arial" w:cs="Arial"/>
          <w:sz w:val="20"/>
          <w:szCs w:val="20"/>
        </w:rPr>
        <w:t>Miami International Airport</w:t>
      </w:r>
      <w:r w:rsidR="002775B5">
        <w:rPr>
          <w:rFonts w:ascii="Arial" w:eastAsia="Arial Unicode MS" w:hAnsi="Arial" w:cs="Arial"/>
          <w:sz w:val="20"/>
          <w:szCs w:val="20"/>
        </w:rPr>
        <w:t xml:space="preserve"> and both </w:t>
      </w:r>
      <w:r w:rsidR="00515838">
        <w:rPr>
          <w:rFonts w:ascii="Arial" w:eastAsia="Arial Unicode MS" w:hAnsi="Arial" w:cs="Arial"/>
          <w:sz w:val="20"/>
          <w:szCs w:val="20"/>
        </w:rPr>
        <w:t xml:space="preserve">South Florida </w:t>
      </w:r>
      <w:r w:rsidR="002775B5">
        <w:rPr>
          <w:rFonts w:ascii="Arial" w:eastAsia="Arial Unicode MS" w:hAnsi="Arial" w:cs="Arial"/>
          <w:sz w:val="20"/>
          <w:szCs w:val="20"/>
        </w:rPr>
        <w:t>ports</w:t>
      </w:r>
      <w:r w:rsidR="00441031">
        <w:rPr>
          <w:rFonts w:ascii="Arial" w:eastAsia="Arial Unicode MS" w:hAnsi="Arial" w:cs="Arial"/>
          <w:sz w:val="20"/>
          <w:szCs w:val="20"/>
        </w:rPr>
        <w:t>,</w:t>
      </w:r>
      <w:r w:rsidR="002775B5">
        <w:rPr>
          <w:rFonts w:ascii="Arial" w:eastAsia="Arial Unicode MS" w:hAnsi="Arial" w:cs="Arial"/>
          <w:sz w:val="20"/>
          <w:szCs w:val="20"/>
        </w:rPr>
        <w:t xml:space="preserve"> as well as a vibrant tourism sector</w:t>
      </w:r>
      <w:r w:rsidR="00441031">
        <w:rPr>
          <w:rFonts w:ascii="Arial" w:eastAsia="Arial Unicode MS" w:hAnsi="Arial" w:cs="Arial"/>
          <w:sz w:val="20"/>
          <w:szCs w:val="20"/>
        </w:rPr>
        <w:t>,</w:t>
      </w:r>
      <w:r>
        <w:rPr>
          <w:rFonts w:ascii="Arial" w:eastAsia="Arial Unicode MS" w:hAnsi="Arial" w:cs="Arial"/>
          <w:sz w:val="20"/>
          <w:szCs w:val="20"/>
        </w:rPr>
        <w:t xml:space="preserve"> indicate solid </w:t>
      </w:r>
      <w:r>
        <w:rPr>
          <w:rFonts w:ascii="Arial" w:eastAsia="Arial Unicode MS" w:hAnsi="Arial" w:cs="Arial"/>
          <w:color w:val="000000"/>
          <w:sz w:val="20"/>
          <w:szCs w:val="20"/>
        </w:rPr>
        <w:t>demand for quality space</w:t>
      </w:r>
      <w:r w:rsidR="002775B5">
        <w:rPr>
          <w:rFonts w:ascii="Arial" w:eastAsia="Arial Unicode MS" w:hAnsi="Arial" w:cs="Arial"/>
          <w:color w:val="000000"/>
          <w:sz w:val="20"/>
          <w:szCs w:val="20"/>
        </w:rPr>
        <w:t xml:space="preserve"> will continue through 2018</w:t>
      </w:r>
      <w:r>
        <w:rPr>
          <w:rFonts w:ascii="Arial" w:eastAsia="Arial Unicode MS" w:hAnsi="Arial" w:cs="Arial"/>
          <w:color w:val="000000"/>
          <w:sz w:val="20"/>
          <w:szCs w:val="20"/>
        </w:rPr>
        <w:t>.”</w:t>
      </w:r>
    </w:p>
    <w:p w14:paraId="078028D3" w14:textId="77777777" w:rsidR="00C4708E" w:rsidRDefault="00C4708E" w:rsidP="00C4708E">
      <w:pPr>
        <w:rPr>
          <w:rFonts w:ascii="Arial" w:eastAsia="Arial Unicode MS" w:hAnsi="Arial" w:cs="Arial"/>
          <w:b/>
          <w:color w:val="000000"/>
          <w:sz w:val="20"/>
        </w:rPr>
      </w:pPr>
    </w:p>
    <w:p w14:paraId="5AAAD601" w14:textId="77777777" w:rsidR="00C4708E" w:rsidRDefault="00C4708E" w:rsidP="00C4708E">
      <w:pPr>
        <w:spacing w:line="360" w:lineRule="auto"/>
        <w:rPr>
          <w:rFonts w:ascii="Arial" w:eastAsia="Arial Unicode MS" w:hAnsi="Arial" w:cs="Arial"/>
          <w:color w:val="000000"/>
          <w:sz w:val="20"/>
          <w:szCs w:val="20"/>
        </w:rPr>
      </w:pPr>
      <w:r>
        <w:rPr>
          <w:rFonts w:ascii="Arial" w:eastAsia="Arial Unicode MS" w:hAnsi="Arial" w:cs="Arial"/>
          <w:color w:val="000000"/>
          <w:sz w:val="20"/>
          <w:szCs w:val="20"/>
        </w:rPr>
        <w:t xml:space="preserve">Download Transwestern’s full Miami office market report </w:t>
      </w:r>
      <w:r>
        <w:rPr>
          <w:rFonts w:ascii="Arial" w:eastAsia="Arial Unicode MS" w:hAnsi="Arial" w:cs="Arial"/>
          <w:noProof/>
          <w:color w:val="000000"/>
          <w:sz w:val="20"/>
          <w:szCs w:val="20"/>
        </w:rPr>
        <w:t>at:</w:t>
      </w:r>
      <w:r>
        <w:rPr>
          <w:rFonts w:ascii="Arial" w:eastAsia="Times New Roman" w:hAnsi="Arial" w:cs="Arial"/>
          <w:bCs/>
          <w:sz w:val="20"/>
          <w:szCs w:val="20"/>
        </w:rPr>
        <w:t xml:space="preserve"> </w:t>
      </w:r>
      <w:hyperlink r:id="rId9" w:history="1">
        <w:r>
          <w:rPr>
            <w:rStyle w:val="Hyperlink"/>
            <w:rFonts w:ascii="Arial" w:eastAsia="Times New Roman" w:hAnsi="Arial" w:cs="Arial"/>
            <w:bCs/>
            <w:sz w:val="20"/>
            <w:szCs w:val="20"/>
          </w:rPr>
          <w:t>https://transwestern.com/market-reports</w:t>
        </w:r>
      </w:hyperlink>
      <w:r>
        <w:rPr>
          <w:rFonts w:ascii="Arial" w:eastAsia="Times New Roman" w:hAnsi="Arial" w:cs="Arial"/>
          <w:bCs/>
          <w:sz w:val="20"/>
          <w:szCs w:val="20"/>
        </w:rPr>
        <w:t xml:space="preserve"> </w:t>
      </w:r>
    </w:p>
    <w:p w14:paraId="3BFE30B5" w14:textId="77777777" w:rsidR="00515838" w:rsidRDefault="00515838" w:rsidP="00515838">
      <w:pPr>
        <w:spacing w:line="360" w:lineRule="auto"/>
        <w:jc w:val="center"/>
        <w:rPr>
          <w:rFonts w:ascii="Arial" w:eastAsia="Arial Unicode MS" w:hAnsi="Arial" w:cs="Arial"/>
          <w:b/>
          <w:color w:val="000000"/>
          <w:sz w:val="20"/>
        </w:rPr>
      </w:pPr>
    </w:p>
    <w:p w14:paraId="2DD41389" w14:textId="77777777" w:rsidR="00515838" w:rsidRDefault="00515838" w:rsidP="00515838">
      <w:pPr>
        <w:spacing w:line="360" w:lineRule="auto"/>
        <w:jc w:val="center"/>
        <w:rPr>
          <w:rFonts w:ascii="Arial" w:eastAsia="Times New Roman" w:hAnsi="Arial" w:cs="Arial"/>
          <w:sz w:val="20"/>
          <w:szCs w:val="20"/>
        </w:rPr>
      </w:pPr>
      <w:r>
        <w:rPr>
          <w:rFonts w:ascii="Arial" w:eastAsia="Arial Unicode MS" w:hAnsi="Arial" w:cs="Arial"/>
          <w:b/>
          <w:color w:val="000000"/>
          <w:sz w:val="20"/>
        </w:rPr>
        <w:t>-MORE-</w:t>
      </w:r>
    </w:p>
    <w:p w14:paraId="66E0DCC5" w14:textId="77777777" w:rsidR="00C4708E" w:rsidRDefault="00C4708E" w:rsidP="00C4708E">
      <w:pPr>
        <w:spacing w:line="360" w:lineRule="auto"/>
        <w:jc w:val="both"/>
        <w:outlineLvl w:val="0"/>
        <w:rPr>
          <w:rFonts w:ascii="Arial" w:eastAsia="Arial Unicode MS" w:hAnsi="Arial" w:cs="Arial"/>
          <w:color w:val="000000"/>
          <w:sz w:val="20"/>
          <w:szCs w:val="20"/>
        </w:rPr>
      </w:pPr>
    </w:p>
    <w:p w14:paraId="5B826DCC" w14:textId="77777777" w:rsidR="00C4708E" w:rsidRPr="00515838" w:rsidRDefault="00C4708E" w:rsidP="00137D9D">
      <w:pPr>
        <w:spacing w:line="276" w:lineRule="auto"/>
        <w:jc w:val="both"/>
        <w:rPr>
          <w:rFonts w:ascii="Arial" w:hAnsi="Arial" w:cs="Arial"/>
          <w:b/>
          <w:sz w:val="20"/>
          <w:szCs w:val="20"/>
        </w:rPr>
      </w:pPr>
      <w:r w:rsidRPr="00515838">
        <w:rPr>
          <w:rFonts w:ascii="Arial" w:hAnsi="Arial" w:cs="Arial"/>
          <w:b/>
          <w:sz w:val="20"/>
          <w:szCs w:val="20"/>
        </w:rPr>
        <w:t>ABOUT TRANSWESTERN</w:t>
      </w:r>
    </w:p>
    <w:p w14:paraId="560AF2AB" w14:textId="41BBDF9F" w:rsidR="00074409" w:rsidRPr="00024CB9" w:rsidRDefault="00074409" w:rsidP="00137D9D">
      <w:pPr>
        <w:spacing w:line="276" w:lineRule="auto"/>
        <w:jc w:val="both"/>
        <w:rPr>
          <w:rFonts w:ascii="Arial" w:hAnsi="Arial" w:cs="Arial"/>
          <w:sz w:val="20"/>
          <w:szCs w:val="20"/>
        </w:rPr>
      </w:pPr>
      <w:r w:rsidRPr="00024CB9">
        <w:rPr>
          <w:rFonts w:ascii="Arial" w:hAnsi="Arial" w:cs="Arial"/>
          <w:color w:val="000000"/>
          <w:sz w:val="20"/>
          <w:szCs w:val="20"/>
        </w:rPr>
        <w:t>Transwestern is a privately held real estate firm of collaborative entrepreneurs who deliver a higher level of personalized service - the Transwestern Experience. Specializing in Agency Leasing, Tenant Advisory, Capital Markets, Asset Services and Research, our fully integrated global enterprise adds value for investors, owners and occupiers of all commercial property types. We leverage market insights and operational expertise from members of the Transwestern family of companies specializing in development, real estate investment management and research. Based in Houston, Transwestern has 35 U.S. offices and assists clients through more than 211 offices in 36 countries as part of a strategic alliance with BNP Paribas Real Estate. Experience Extraordinary at transwestern.com and @Transwestern.</w:t>
      </w:r>
    </w:p>
    <w:p w14:paraId="63A56558" w14:textId="77777777" w:rsidR="00C4708E" w:rsidRPr="00515838" w:rsidRDefault="00C4708E" w:rsidP="00515838">
      <w:pPr>
        <w:jc w:val="both"/>
        <w:rPr>
          <w:rFonts w:ascii="Arial" w:hAnsi="Arial" w:cs="Arial"/>
          <w:sz w:val="20"/>
          <w:szCs w:val="20"/>
        </w:rPr>
      </w:pPr>
    </w:p>
    <w:p w14:paraId="2834CC9E" w14:textId="59F1AAA1" w:rsidR="00580D71" w:rsidRPr="00515838" w:rsidRDefault="00C4708E" w:rsidP="00515838">
      <w:pPr>
        <w:jc w:val="center"/>
        <w:rPr>
          <w:rFonts w:ascii="Arial" w:eastAsia="Times New Roman" w:hAnsi="Arial" w:cs="Arial"/>
          <w:b/>
          <w:sz w:val="20"/>
          <w:szCs w:val="20"/>
        </w:rPr>
      </w:pPr>
      <w:r w:rsidRPr="00515838">
        <w:rPr>
          <w:rFonts w:ascii="Arial" w:eastAsia="Times New Roman" w:hAnsi="Arial" w:cs="Arial"/>
          <w:b/>
          <w:sz w:val="20"/>
          <w:szCs w:val="20"/>
        </w:rPr>
        <w:t># # #</w:t>
      </w:r>
    </w:p>
    <w:sectPr w:rsidR="00580D71" w:rsidRPr="00515838" w:rsidSect="0050660B">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3231" w14:textId="77777777" w:rsidR="003C7F37" w:rsidRDefault="003C7F37" w:rsidP="008678A6">
      <w:r>
        <w:separator/>
      </w:r>
    </w:p>
  </w:endnote>
  <w:endnote w:type="continuationSeparator" w:id="0">
    <w:p w14:paraId="18010E94" w14:textId="77777777" w:rsidR="003C7F37" w:rsidRDefault="003C7F37" w:rsidP="0086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 Sans">
    <w:altName w:val="Calibri"/>
    <w:panose1 w:val="020B0604020202020204"/>
    <w:charset w:val="00"/>
    <w:family w:val="swiss"/>
    <w:notTrueType/>
    <w:pitch w:val="default"/>
    <w:sig w:usb0="00000003" w:usb1="00000000" w:usb2="00000000" w:usb3="00000000" w:csb0="00000001" w:csb1="00000000"/>
  </w:font>
  <w:font w:name="Helvetica 45 Light">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89AB" w14:textId="77777777" w:rsidR="007C740D" w:rsidRDefault="007C740D" w:rsidP="00EE66DE">
    <w:pPr>
      <w:pStyle w:val="Footer"/>
      <w:jc w:val="center"/>
      <w:rPr>
        <w:rFonts w:ascii="Arial" w:hAnsi="Arial" w:cs="Arial"/>
        <w:sz w:val="20"/>
      </w:rPr>
    </w:pPr>
  </w:p>
  <w:p w14:paraId="4D3FDFF1" w14:textId="77777777" w:rsidR="007443F1" w:rsidRPr="0038554E" w:rsidRDefault="007443F1" w:rsidP="007443F1">
    <w:pPr>
      <w:pStyle w:val="Footer"/>
      <w:jc w:val="center"/>
      <w:rPr>
        <w:rFonts w:ascii="Arial" w:hAnsi="Arial" w:cs="Arial"/>
        <w:sz w:val="20"/>
      </w:rPr>
    </w:pPr>
    <w:r>
      <w:rPr>
        <w:rFonts w:ascii="Arial" w:hAnsi="Arial" w:cs="Arial"/>
        <w:noProof/>
        <w:sz w:val="20"/>
      </w:rPr>
      <w:drawing>
        <wp:anchor distT="0" distB="0" distL="114300" distR="114300" simplePos="0" relativeHeight="251668480" behindDoc="0" locked="0" layoutInCell="1" allowOverlap="1" wp14:anchorId="6E533747" wp14:editId="097C8513">
          <wp:simplePos x="0" y="0"/>
          <wp:positionH relativeFrom="column">
            <wp:posOffset>3023235</wp:posOffset>
          </wp:positionH>
          <wp:positionV relativeFrom="paragraph">
            <wp:posOffset>212725</wp:posOffset>
          </wp:positionV>
          <wp:extent cx="137160" cy="13716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nstagram_gray-01.png"/>
                  <pic:cNvPicPr/>
                </pic:nvPicPr>
                <pic:blipFill>
                  <a:blip r:embed="rId1"/>
                  <a:stretch>
                    <a:fillRect/>
                  </a:stretch>
                </pic:blipFill>
                <pic:spPr>
                  <a:xfrm>
                    <a:off x="0" y="0"/>
                    <a:ext cx="137160" cy="137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3360" behindDoc="0" locked="0" layoutInCell="1" allowOverlap="1" wp14:anchorId="0909DB22" wp14:editId="5A2867CA">
          <wp:simplePos x="0" y="0"/>
          <wp:positionH relativeFrom="column">
            <wp:posOffset>3236595</wp:posOffset>
          </wp:positionH>
          <wp:positionV relativeFrom="paragraph">
            <wp:posOffset>231775</wp:posOffset>
          </wp:positionV>
          <wp:extent cx="120015" cy="102870"/>
          <wp:effectExtent l="0" t="0" r="0" b="0"/>
          <wp:wrapNone/>
          <wp:docPr id="64" name="Picture 64" descr="X:\Corporate Marketing\Social Media\logos\Gray\Vimeo_gray.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X:\Corporate Marketing\Social Media\logos\Gray\Vimeo_gray.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6432" behindDoc="0" locked="0" layoutInCell="1" allowOverlap="1" wp14:anchorId="5B229250" wp14:editId="5853F069">
          <wp:simplePos x="0" y="0"/>
          <wp:positionH relativeFrom="column">
            <wp:posOffset>3425190</wp:posOffset>
          </wp:positionH>
          <wp:positionV relativeFrom="paragraph">
            <wp:posOffset>228600</wp:posOffset>
          </wp:positionV>
          <wp:extent cx="175895" cy="114300"/>
          <wp:effectExtent l="0" t="0" r="0" b="0"/>
          <wp:wrapNone/>
          <wp:docPr id="72" name="Picture 72" descr="X:\Corporate Marketing\Social Media\logos\Gray\SlideShare_gra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X:\Corporate Marketing\Social Media\logos\Gray\SlideShare_gray.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 cy="11430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7456" behindDoc="0" locked="0" layoutInCell="1" allowOverlap="1" wp14:anchorId="273AD4D2" wp14:editId="17034C9D">
          <wp:simplePos x="0" y="0"/>
          <wp:positionH relativeFrom="column">
            <wp:posOffset>3678555</wp:posOffset>
          </wp:positionH>
          <wp:positionV relativeFrom="paragraph">
            <wp:posOffset>231775</wp:posOffset>
          </wp:positionV>
          <wp:extent cx="103505" cy="102870"/>
          <wp:effectExtent l="0" t="0" r="0" b="0"/>
          <wp:wrapNone/>
          <wp:docPr id="73" name="Picture 73" descr="X:\Corporate Marketing\Social Media\logos\Gray\RSS_gra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X:\Corporate Marketing\Social Media\logos\Gray\RSS_gray.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5408" behindDoc="0" locked="0" layoutInCell="1" allowOverlap="1" wp14:anchorId="749EF215" wp14:editId="10BA01AC">
          <wp:simplePos x="0" y="0"/>
          <wp:positionH relativeFrom="column">
            <wp:posOffset>3850640</wp:posOffset>
          </wp:positionH>
          <wp:positionV relativeFrom="paragraph">
            <wp:posOffset>212725</wp:posOffset>
          </wp:positionV>
          <wp:extent cx="140335" cy="137160"/>
          <wp:effectExtent l="0" t="0" r="0" b="0"/>
          <wp:wrapNone/>
          <wp:docPr id="71" name="Picture 71" descr="X:\Corporate Marketing\Social Media\logos\Gray\Translations_gra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X:\Corporate Marketing\Social Media\logos\Gray\Translations_gray.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716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59264" behindDoc="0" locked="0" layoutInCell="1" allowOverlap="1" wp14:anchorId="4ADEE8A5" wp14:editId="648FCE84">
          <wp:simplePos x="0" y="0"/>
          <wp:positionH relativeFrom="column">
            <wp:posOffset>2600960</wp:posOffset>
          </wp:positionH>
          <wp:positionV relativeFrom="paragraph">
            <wp:posOffset>217170</wp:posOffset>
          </wp:positionV>
          <wp:extent cx="126589" cy="123349"/>
          <wp:effectExtent l="0" t="0" r="6985" b="0"/>
          <wp:wrapNone/>
          <wp:docPr id="65" name="Picture 65" descr="X:\Corporate Marketing\Social Media\logos\Gray\LinkedIn_gra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X:\Corporate Marketing\Social Media\logos\Gray\LinkedIn_gray.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89" cy="123349"/>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0288" behindDoc="0" locked="0" layoutInCell="1" allowOverlap="1" wp14:anchorId="7BF29037" wp14:editId="23938E42">
          <wp:simplePos x="0" y="0"/>
          <wp:positionH relativeFrom="column">
            <wp:posOffset>2800350</wp:posOffset>
          </wp:positionH>
          <wp:positionV relativeFrom="paragraph">
            <wp:posOffset>244475</wp:posOffset>
          </wp:positionV>
          <wp:extent cx="152005" cy="68580"/>
          <wp:effectExtent l="0" t="0" r="635" b="7620"/>
          <wp:wrapNone/>
          <wp:docPr id="67" name="Picture 67" descr="X:\Corporate Marketing\Social Media\logos\Gray\Flickr_gra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X:\Corporate Marketing\Social Media\logos\Gray\Flickr_gray.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05" cy="6858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1312" behindDoc="0" locked="0" layoutInCell="1" allowOverlap="1" wp14:anchorId="6EC5529D" wp14:editId="22FF4CAB">
          <wp:simplePos x="0" y="0"/>
          <wp:positionH relativeFrom="column">
            <wp:posOffset>2292350</wp:posOffset>
          </wp:positionH>
          <wp:positionV relativeFrom="paragraph">
            <wp:posOffset>212725</wp:posOffset>
          </wp:positionV>
          <wp:extent cx="74292" cy="137160"/>
          <wp:effectExtent l="0" t="0" r="2540" b="0"/>
          <wp:wrapNone/>
          <wp:docPr id="68" name="Picture 68" descr="X:\Corporate Marketing\Social Media\logos\Gray\Facebook_gra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X:\Corporate Marketing\Social Media\logos\Gray\Facebook_gray.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2" cy="13716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2336" behindDoc="0" locked="0" layoutInCell="1" allowOverlap="1" wp14:anchorId="372D0ADF" wp14:editId="5606E32E">
          <wp:simplePos x="0" y="0"/>
          <wp:positionH relativeFrom="column">
            <wp:posOffset>2439670</wp:posOffset>
          </wp:positionH>
          <wp:positionV relativeFrom="paragraph">
            <wp:posOffset>231775</wp:posOffset>
          </wp:positionV>
          <wp:extent cx="92376" cy="102870"/>
          <wp:effectExtent l="0" t="0" r="3175" b="0"/>
          <wp:wrapNone/>
          <wp:docPr id="69" name="Picture 69" descr="X:\Corporate Marketing\Social Media\logos\Gray\YouTube_gra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X:\Corporate Marketing\Social Media\logos\Gray\YouTube_gray.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76"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4384" behindDoc="0" locked="0" layoutInCell="1" allowOverlap="1" wp14:anchorId="61463134" wp14:editId="5CDA7B65">
          <wp:simplePos x="0" y="0"/>
          <wp:positionH relativeFrom="column">
            <wp:posOffset>2057400</wp:posOffset>
          </wp:positionH>
          <wp:positionV relativeFrom="paragraph">
            <wp:posOffset>231775</wp:posOffset>
          </wp:positionV>
          <wp:extent cx="158358" cy="102870"/>
          <wp:effectExtent l="0" t="0" r="0" b="0"/>
          <wp:wrapNone/>
          <wp:docPr id="70" name="Picture 70" descr="X:\Corporate Marketing\Social Media\logos\Gray\Twitter_gray.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X:\Corporate Marketing\Social Media\logos\Gray\Twitter_gray.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58" cy="102870"/>
                  </a:xfrm>
                  <a:prstGeom prst="rect">
                    <a:avLst/>
                  </a:prstGeom>
                  <a:noFill/>
                  <a:ln>
                    <a:noFill/>
                  </a:ln>
                </pic:spPr>
              </pic:pic>
            </a:graphicData>
          </a:graphic>
        </wp:anchor>
      </w:drawing>
    </w:r>
    <w:r w:rsidRPr="0038554E">
      <w:rPr>
        <w:rFonts w:ascii="Arial" w:hAnsi="Arial" w:cs="Arial"/>
        <w:sz w:val="20"/>
      </w:rPr>
      <w:t>Connect with Transwestern</w:t>
    </w:r>
  </w:p>
  <w:p w14:paraId="00F04842" w14:textId="2151769B" w:rsidR="0038554E" w:rsidRPr="0038554E" w:rsidRDefault="0038554E" w:rsidP="007443F1">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8F0D" w14:textId="77777777" w:rsidR="003C7F37" w:rsidRDefault="003C7F37" w:rsidP="008678A6">
      <w:r>
        <w:separator/>
      </w:r>
    </w:p>
  </w:footnote>
  <w:footnote w:type="continuationSeparator" w:id="0">
    <w:p w14:paraId="7A0B4DA3" w14:textId="77777777" w:rsidR="003C7F37" w:rsidRDefault="003C7F37" w:rsidP="0086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D63D" w14:textId="77777777" w:rsidR="00E7160D" w:rsidRDefault="00E7160D" w:rsidP="00E7160D">
    <w:pPr>
      <w:jc w:val="right"/>
      <w:rPr>
        <w:rFonts w:ascii="Arial Narrow" w:eastAsia="Times New Roman" w:hAnsi="Arial Narrow"/>
        <w:spacing w:val="20"/>
        <w:sz w:val="28"/>
        <w:szCs w:val="40"/>
      </w:rPr>
    </w:pPr>
    <w:r>
      <w:rPr>
        <w:noProof/>
      </w:rPr>
      <w:drawing>
        <wp:anchor distT="0" distB="0" distL="114300" distR="114300" simplePos="0" relativeHeight="251647488" behindDoc="0" locked="0" layoutInCell="1" allowOverlap="1" wp14:anchorId="5038877B" wp14:editId="23B26BB0">
          <wp:simplePos x="0" y="0"/>
          <wp:positionH relativeFrom="column">
            <wp:posOffset>-9525</wp:posOffset>
          </wp:positionH>
          <wp:positionV relativeFrom="page">
            <wp:posOffset>609600</wp:posOffset>
          </wp:positionV>
          <wp:extent cx="2583815" cy="304165"/>
          <wp:effectExtent l="0" t="0" r="698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 Horizontal CMYK_no tagline.png"/>
                  <pic:cNvPicPr/>
                </pic:nvPicPr>
                <pic:blipFill>
                  <a:blip r:embed="rId1">
                    <a:extLst>
                      <a:ext uri="{28A0092B-C50C-407E-A947-70E740481C1C}">
                        <a14:useLocalDpi xmlns:a14="http://schemas.microsoft.com/office/drawing/2010/main" val="0"/>
                      </a:ext>
                    </a:extLst>
                  </a:blip>
                  <a:stretch>
                    <a:fillRect/>
                  </a:stretch>
                </pic:blipFill>
                <pic:spPr>
                  <a:xfrm>
                    <a:off x="0" y="0"/>
                    <a:ext cx="2583815" cy="304165"/>
                  </a:xfrm>
                  <a:prstGeom prst="rect">
                    <a:avLst/>
                  </a:prstGeom>
                </pic:spPr>
              </pic:pic>
            </a:graphicData>
          </a:graphic>
          <wp14:sizeRelH relativeFrom="page">
            <wp14:pctWidth>0</wp14:pctWidth>
          </wp14:sizeRelH>
          <wp14:sizeRelV relativeFrom="page">
            <wp14:pctHeight>0</wp14:pctHeight>
          </wp14:sizeRelV>
        </wp:anchor>
      </w:drawing>
    </w:r>
  </w:p>
  <w:p w14:paraId="4FD0F245" w14:textId="332653BB" w:rsidR="00E114D7" w:rsidRPr="00137D9D" w:rsidRDefault="00137D9D" w:rsidP="00E114D7">
    <w:pPr>
      <w:spacing w:before="120"/>
      <w:jc w:val="right"/>
      <w:rPr>
        <w:rFonts w:ascii="Arial Narrow" w:eastAsia="Times New Roman" w:hAnsi="Arial Narrow"/>
        <w:i/>
        <w:spacing w:val="60"/>
        <w:sz w:val="40"/>
        <w:szCs w:val="40"/>
      </w:rPr>
    </w:pPr>
    <w:r w:rsidRPr="00137D9D">
      <w:rPr>
        <w:rFonts w:ascii="Arial Narrow" w:eastAsia="Times New Roman" w:hAnsi="Arial Narrow"/>
        <w:spacing w:val="20"/>
        <w:sz w:val="28"/>
        <w:szCs w:val="40"/>
      </w:rPr>
      <w:t>FOR IMMEDIATE RELEASE</w:t>
    </w:r>
  </w:p>
  <w:p w14:paraId="23CCCBCF" w14:textId="77777777" w:rsidR="0038554E" w:rsidRPr="00CB3220" w:rsidRDefault="0038554E" w:rsidP="0086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E3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15137"/>
    <w:multiLevelType w:val="hybridMultilevel"/>
    <w:tmpl w:val="D9C6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33413"/>
    <w:multiLevelType w:val="multilevel"/>
    <w:tmpl w:val="ED4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51A07"/>
    <w:multiLevelType w:val="multilevel"/>
    <w:tmpl w:val="470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F265A"/>
    <w:multiLevelType w:val="multilevel"/>
    <w:tmpl w:val="24EA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D0F67"/>
    <w:multiLevelType w:val="multilevel"/>
    <w:tmpl w:val="33CC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AB413B"/>
    <w:multiLevelType w:val="hybridMultilevel"/>
    <w:tmpl w:val="78D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B4899"/>
    <w:multiLevelType w:val="multilevel"/>
    <w:tmpl w:val="D460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DD4FCF"/>
    <w:multiLevelType w:val="multilevel"/>
    <w:tmpl w:val="E8E4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35E48"/>
    <w:multiLevelType w:val="multilevel"/>
    <w:tmpl w:val="6DA4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B3023"/>
    <w:multiLevelType w:val="multilevel"/>
    <w:tmpl w:val="E73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DE04FC"/>
    <w:multiLevelType w:val="multilevel"/>
    <w:tmpl w:val="ACD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82C29"/>
    <w:multiLevelType w:val="hybridMultilevel"/>
    <w:tmpl w:val="E6EE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E738F"/>
    <w:multiLevelType w:val="multilevel"/>
    <w:tmpl w:val="0E34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3D1A6A"/>
    <w:multiLevelType w:val="hybridMultilevel"/>
    <w:tmpl w:val="F5A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715C0"/>
    <w:multiLevelType w:val="hybridMultilevel"/>
    <w:tmpl w:val="12C8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F2880"/>
    <w:multiLevelType w:val="multilevel"/>
    <w:tmpl w:val="D580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4B6B1A"/>
    <w:multiLevelType w:val="multilevel"/>
    <w:tmpl w:val="25F2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B52672"/>
    <w:multiLevelType w:val="multilevel"/>
    <w:tmpl w:val="418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250AC0"/>
    <w:multiLevelType w:val="multilevel"/>
    <w:tmpl w:val="13E6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15"/>
  </w:num>
  <w:num w:numId="4">
    <w:abstractNumId w:val="6"/>
  </w:num>
  <w:num w:numId="5">
    <w:abstractNumId w:val="16"/>
  </w:num>
  <w:num w:numId="6">
    <w:abstractNumId w:val="9"/>
  </w:num>
  <w:num w:numId="7">
    <w:abstractNumId w:val="5"/>
  </w:num>
  <w:num w:numId="8">
    <w:abstractNumId w:val="3"/>
  </w:num>
  <w:num w:numId="9">
    <w:abstractNumId w:val="13"/>
  </w:num>
  <w:num w:numId="10">
    <w:abstractNumId w:val="17"/>
  </w:num>
  <w:num w:numId="11">
    <w:abstractNumId w:val="11"/>
  </w:num>
  <w:num w:numId="12">
    <w:abstractNumId w:val="7"/>
  </w:num>
  <w:num w:numId="13">
    <w:abstractNumId w:val="2"/>
  </w:num>
  <w:num w:numId="14">
    <w:abstractNumId w:val="19"/>
  </w:num>
  <w:num w:numId="15">
    <w:abstractNumId w:val="1"/>
  </w:num>
  <w:num w:numId="16">
    <w:abstractNumId w:val="8"/>
  </w:num>
  <w:num w:numId="17">
    <w:abstractNumId w:val="10"/>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zAAUmamhgZGJko6SsGpxcWZ+XkgBUZGtQDOEvygLQAAAA=="/>
  </w:docVars>
  <w:rsids>
    <w:rsidRoot w:val="00CB3220"/>
    <w:rsid w:val="000051E7"/>
    <w:rsid w:val="00012427"/>
    <w:rsid w:val="0001585B"/>
    <w:rsid w:val="00017A38"/>
    <w:rsid w:val="00024CB9"/>
    <w:rsid w:val="00025024"/>
    <w:rsid w:val="00027BF8"/>
    <w:rsid w:val="00036035"/>
    <w:rsid w:val="00036EDB"/>
    <w:rsid w:val="00040F71"/>
    <w:rsid w:val="00041D1C"/>
    <w:rsid w:val="000436E1"/>
    <w:rsid w:val="00045370"/>
    <w:rsid w:val="00050920"/>
    <w:rsid w:val="0005538B"/>
    <w:rsid w:val="000678C1"/>
    <w:rsid w:val="0007170B"/>
    <w:rsid w:val="00074409"/>
    <w:rsid w:val="00077E5C"/>
    <w:rsid w:val="00090C20"/>
    <w:rsid w:val="00094175"/>
    <w:rsid w:val="000A5093"/>
    <w:rsid w:val="000B13A3"/>
    <w:rsid w:val="000B34B0"/>
    <w:rsid w:val="000C6FC3"/>
    <w:rsid w:val="000C7409"/>
    <w:rsid w:val="000D63D7"/>
    <w:rsid w:val="001025C2"/>
    <w:rsid w:val="001058F2"/>
    <w:rsid w:val="0010734C"/>
    <w:rsid w:val="00111CBF"/>
    <w:rsid w:val="00113332"/>
    <w:rsid w:val="0011473F"/>
    <w:rsid w:val="001157C4"/>
    <w:rsid w:val="001228FA"/>
    <w:rsid w:val="00122FBE"/>
    <w:rsid w:val="0013179B"/>
    <w:rsid w:val="00134526"/>
    <w:rsid w:val="00135488"/>
    <w:rsid w:val="00137C09"/>
    <w:rsid w:val="00137D9D"/>
    <w:rsid w:val="001446F5"/>
    <w:rsid w:val="00155FBE"/>
    <w:rsid w:val="00157470"/>
    <w:rsid w:val="0016122E"/>
    <w:rsid w:val="00162757"/>
    <w:rsid w:val="00165156"/>
    <w:rsid w:val="0016567E"/>
    <w:rsid w:val="0017677D"/>
    <w:rsid w:val="001773CF"/>
    <w:rsid w:val="0018715F"/>
    <w:rsid w:val="001A4BC5"/>
    <w:rsid w:val="001B25C5"/>
    <w:rsid w:val="001B318F"/>
    <w:rsid w:val="001C1556"/>
    <w:rsid w:val="001C242F"/>
    <w:rsid w:val="001D5A9C"/>
    <w:rsid w:val="001F0695"/>
    <w:rsid w:val="001F328C"/>
    <w:rsid w:val="001F6738"/>
    <w:rsid w:val="00201177"/>
    <w:rsid w:val="00214B94"/>
    <w:rsid w:val="002160D0"/>
    <w:rsid w:val="00231E09"/>
    <w:rsid w:val="0023747A"/>
    <w:rsid w:val="0023796C"/>
    <w:rsid w:val="00237E3B"/>
    <w:rsid w:val="00250AC0"/>
    <w:rsid w:val="0025521B"/>
    <w:rsid w:val="002562C1"/>
    <w:rsid w:val="00270473"/>
    <w:rsid w:val="00270BE9"/>
    <w:rsid w:val="00277433"/>
    <w:rsid w:val="002775B5"/>
    <w:rsid w:val="00281BDE"/>
    <w:rsid w:val="0028286D"/>
    <w:rsid w:val="00292161"/>
    <w:rsid w:val="00293294"/>
    <w:rsid w:val="002A4DA0"/>
    <w:rsid w:val="002B2876"/>
    <w:rsid w:val="002B78B0"/>
    <w:rsid w:val="002C060B"/>
    <w:rsid w:val="002C2DCE"/>
    <w:rsid w:val="002C74E6"/>
    <w:rsid w:val="002C761B"/>
    <w:rsid w:val="002D5836"/>
    <w:rsid w:val="002E09DC"/>
    <w:rsid w:val="002E76A6"/>
    <w:rsid w:val="002F76F2"/>
    <w:rsid w:val="00302F8B"/>
    <w:rsid w:val="0030364B"/>
    <w:rsid w:val="003036B7"/>
    <w:rsid w:val="00312365"/>
    <w:rsid w:val="0031247E"/>
    <w:rsid w:val="003213CE"/>
    <w:rsid w:val="00325069"/>
    <w:rsid w:val="00325C2F"/>
    <w:rsid w:val="0033410C"/>
    <w:rsid w:val="00343337"/>
    <w:rsid w:val="00344121"/>
    <w:rsid w:val="00352475"/>
    <w:rsid w:val="003624A6"/>
    <w:rsid w:val="0036653A"/>
    <w:rsid w:val="00366B13"/>
    <w:rsid w:val="00372417"/>
    <w:rsid w:val="003763FD"/>
    <w:rsid w:val="00381E03"/>
    <w:rsid w:val="003839A8"/>
    <w:rsid w:val="00384FF5"/>
    <w:rsid w:val="0038554E"/>
    <w:rsid w:val="00393E20"/>
    <w:rsid w:val="003958AC"/>
    <w:rsid w:val="003A0FF7"/>
    <w:rsid w:val="003A62E4"/>
    <w:rsid w:val="003C7F37"/>
    <w:rsid w:val="003C7F5D"/>
    <w:rsid w:val="003E075A"/>
    <w:rsid w:val="003E79BD"/>
    <w:rsid w:val="003F5541"/>
    <w:rsid w:val="003F7A11"/>
    <w:rsid w:val="00402FD1"/>
    <w:rsid w:val="004114FB"/>
    <w:rsid w:val="004161E9"/>
    <w:rsid w:val="00421E1B"/>
    <w:rsid w:val="004224AF"/>
    <w:rsid w:val="00424938"/>
    <w:rsid w:val="00426E4E"/>
    <w:rsid w:val="00431199"/>
    <w:rsid w:val="00441031"/>
    <w:rsid w:val="00443DDB"/>
    <w:rsid w:val="00444AD9"/>
    <w:rsid w:val="0045698B"/>
    <w:rsid w:val="0046396F"/>
    <w:rsid w:val="00465B23"/>
    <w:rsid w:val="00473882"/>
    <w:rsid w:val="00474B55"/>
    <w:rsid w:val="0047593B"/>
    <w:rsid w:val="004925D8"/>
    <w:rsid w:val="004A0900"/>
    <w:rsid w:val="004A5B36"/>
    <w:rsid w:val="004B6A00"/>
    <w:rsid w:val="004C74BF"/>
    <w:rsid w:val="004D0975"/>
    <w:rsid w:val="004D206C"/>
    <w:rsid w:val="004D25E6"/>
    <w:rsid w:val="004D33E3"/>
    <w:rsid w:val="004D7870"/>
    <w:rsid w:val="004F13FF"/>
    <w:rsid w:val="004F3B37"/>
    <w:rsid w:val="00501065"/>
    <w:rsid w:val="005044AD"/>
    <w:rsid w:val="0050660B"/>
    <w:rsid w:val="005106BF"/>
    <w:rsid w:val="00512911"/>
    <w:rsid w:val="00515363"/>
    <w:rsid w:val="005155D5"/>
    <w:rsid w:val="00515838"/>
    <w:rsid w:val="00520621"/>
    <w:rsid w:val="005240FA"/>
    <w:rsid w:val="005261B5"/>
    <w:rsid w:val="005355FD"/>
    <w:rsid w:val="00536447"/>
    <w:rsid w:val="0054370F"/>
    <w:rsid w:val="00546323"/>
    <w:rsid w:val="005526B8"/>
    <w:rsid w:val="00561890"/>
    <w:rsid w:val="005620BA"/>
    <w:rsid w:val="005622E0"/>
    <w:rsid w:val="00564181"/>
    <w:rsid w:val="0056594E"/>
    <w:rsid w:val="00570D26"/>
    <w:rsid w:val="00571BEE"/>
    <w:rsid w:val="005728DB"/>
    <w:rsid w:val="00580D71"/>
    <w:rsid w:val="005837D4"/>
    <w:rsid w:val="00585346"/>
    <w:rsid w:val="005931F3"/>
    <w:rsid w:val="005A017D"/>
    <w:rsid w:val="005A64B8"/>
    <w:rsid w:val="005B4EC7"/>
    <w:rsid w:val="005B78E6"/>
    <w:rsid w:val="005C4C0F"/>
    <w:rsid w:val="005C582E"/>
    <w:rsid w:val="005D0022"/>
    <w:rsid w:val="005D4882"/>
    <w:rsid w:val="005F6310"/>
    <w:rsid w:val="006033FF"/>
    <w:rsid w:val="0060503F"/>
    <w:rsid w:val="00611D09"/>
    <w:rsid w:val="00633631"/>
    <w:rsid w:val="00640930"/>
    <w:rsid w:val="0064593E"/>
    <w:rsid w:val="00645F10"/>
    <w:rsid w:val="00647ACB"/>
    <w:rsid w:val="00653644"/>
    <w:rsid w:val="00654BFA"/>
    <w:rsid w:val="006712D5"/>
    <w:rsid w:val="006726AB"/>
    <w:rsid w:val="00682984"/>
    <w:rsid w:val="00685378"/>
    <w:rsid w:val="006A10A2"/>
    <w:rsid w:val="006A1645"/>
    <w:rsid w:val="006A2AE6"/>
    <w:rsid w:val="006A39CE"/>
    <w:rsid w:val="006A7CC2"/>
    <w:rsid w:val="006C1E8A"/>
    <w:rsid w:val="006C36E1"/>
    <w:rsid w:val="006C764E"/>
    <w:rsid w:val="006D1075"/>
    <w:rsid w:val="006D15AA"/>
    <w:rsid w:val="006D1F19"/>
    <w:rsid w:val="006E2C16"/>
    <w:rsid w:val="006F0900"/>
    <w:rsid w:val="007010DB"/>
    <w:rsid w:val="00710E31"/>
    <w:rsid w:val="00714135"/>
    <w:rsid w:val="0071426F"/>
    <w:rsid w:val="00715252"/>
    <w:rsid w:val="0071535D"/>
    <w:rsid w:val="00715DCA"/>
    <w:rsid w:val="00716F2F"/>
    <w:rsid w:val="007400E8"/>
    <w:rsid w:val="00741BE4"/>
    <w:rsid w:val="007443F1"/>
    <w:rsid w:val="007603C8"/>
    <w:rsid w:val="007606BF"/>
    <w:rsid w:val="007630EB"/>
    <w:rsid w:val="00772E46"/>
    <w:rsid w:val="00774938"/>
    <w:rsid w:val="007827A0"/>
    <w:rsid w:val="00791F95"/>
    <w:rsid w:val="007A0840"/>
    <w:rsid w:val="007A641D"/>
    <w:rsid w:val="007B1AAD"/>
    <w:rsid w:val="007B73D0"/>
    <w:rsid w:val="007C0FB4"/>
    <w:rsid w:val="007C2866"/>
    <w:rsid w:val="007C740D"/>
    <w:rsid w:val="007D0FF4"/>
    <w:rsid w:val="007D1A3E"/>
    <w:rsid w:val="007E1787"/>
    <w:rsid w:val="007E6FE3"/>
    <w:rsid w:val="007F0B56"/>
    <w:rsid w:val="00812063"/>
    <w:rsid w:val="0081357A"/>
    <w:rsid w:val="00814897"/>
    <w:rsid w:val="00823681"/>
    <w:rsid w:val="0082684C"/>
    <w:rsid w:val="008302FF"/>
    <w:rsid w:val="0083266D"/>
    <w:rsid w:val="0083688D"/>
    <w:rsid w:val="00837F38"/>
    <w:rsid w:val="00840C96"/>
    <w:rsid w:val="008453D2"/>
    <w:rsid w:val="00846FAF"/>
    <w:rsid w:val="008524D1"/>
    <w:rsid w:val="00863AC0"/>
    <w:rsid w:val="00865341"/>
    <w:rsid w:val="008678A6"/>
    <w:rsid w:val="0088316A"/>
    <w:rsid w:val="00896190"/>
    <w:rsid w:val="008B0721"/>
    <w:rsid w:val="008B0F16"/>
    <w:rsid w:val="008B742C"/>
    <w:rsid w:val="008C293A"/>
    <w:rsid w:val="008D07B8"/>
    <w:rsid w:val="008D21D2"/>
    <w:rsid w:val="008E092C"/>
    <w:rsid w:val="008E0AE9"/>
    <w:rsid w:val="008F0131"/>
    <w:rsid w:val="008F7FC2"/>
    <w:rsid w:val="00910E33"/>
    <w:rsid w:val="0091593E"/>
    <w:rsid w:val="00932522"/>
    <w:rsid w:val="00940823"/>
    <w:rsid w:val="00942F51"/>
    <w:rsid w:val="009433D5"/>
    <w:rsid w:val="009450C5"/>
    <w:rsid w:val="009451CF"/>
    <w:rsid w:val="00963125"/>
    <w:rsid w:val="00963793"/>
    <w:rsid w:val="009666BE"/>
    <w:rsid w:val="009812D6"/>
    <w:rsid w:val="009836CD"/>
    <w:rsid w:val="009878FA"/>
    <w:rsid w:val="00996AAF"/>
    <w:rsid w:val="009A4E38"/>
    <w:rsid w:val="009B1B50"/>
    <w:rsid w:val="009C43C4"/>
    <w:rsid w:val="009C56D0"/>
    <w:rsid w:val="009D0C74"/>
    <w:rsid w:val="009D4240"/>
    <w:rsid w:val="009F56FB"/>
    <w:rsid w:val="00A02B62"/>
    <w:rsid w:val="00A15478"/>
    <w:rsid w:val="00A214CF"/>
    <w:rsid w:val="00A21AA8"/>
    <w:rsid w:val="00A27E56"/>
    <w:rsid w:val="00A30123"/>
    <w:rsid w:val="00A35265"/>
    <w:rsid w:val="00A35EEB"/>
    <w:rsid w:val="00A42443"/>
    <w:rsid w:val="00A425F6"/>
    <w:rsid w:val="00A5268D"/>
    <w:rsid w:val="00A538EC"/>
    <w:rsid w:val="00A53BE1"/>
    <w:rsid w:val="00A6474E"/>
    <w:rsid w:val="00A7385E"/>
    <w:rsid w:val="00A837C4"/>
    <w:rsid w:val="00A85566"/>
    <w:rsid w:val="00A85E9D"/>
    <w:rsid w:val="00A86E97"/>
    <w:rsid w:val="00A923FC"/>
    <w:rsid w:val="00A92689"/>
    <w:rsid w:val="00A94E62"/>
    <w:rsid w:val="00A97D88"/>
    <w:rsid w:val="00AA18B5"/>
    <w:rsid w:val="00AB33B4"/>
    <w:rsid w:val="00AB6376"/>
    <w:rsid w:val="00AC2C1D"/>
    <w:rsid w:val="00AC336C"/>
    <w:rsid w:val="00AC45E2"/>
    <w:rsid w:val="00AC4EE8"/>
    <w:rsid w:val="00AE1D21"/>
    <w:rsid w:val="00AE2BC5"/>
    <w:rsid w:val="00AF1EBE"/>
    <w:rsid w:val="00B14C21"/>
    <w:rsid w:val="00B15B31"/>
    <w:rsid w:val="00B20B7C"/>
    <w:rsid w:val="00B20B81"/>
    <w:rsid w:val="00B21E82"/>
    <w:rsid w:val="00B26973"/>
    <w:rsid w:val="00B3482F"/>
    <w:rsid w:val="00B35AE8"/>
    <w:rsid w:val="00B4031E"/>
    <w:rsid w:val="00B51180"/>
    <w:rsid w:val="00B547EC"/>
    <w:rsid w:val="00B56D18"/>
    <w:rsid w:val="00B6614F"/>
    <w:rsid w:val="00B82E27"/>
    <w:rsid w:val="00B910E4"/>
    <w:rsid w:val="00B95CE1"/>
    <w:rsid w:val="00B9603B"/>
    <w:rsid w:val="00B96CA8"/>
    <w:rsid w:val="00BB3556"/>
    <w:rsid w:val="00BC3B27"/>
    <w:rsid w:val="00BC6087"/>
    <w:rsid w:val="00BD04DF"/>
    <w:rsid w:val="00BD6AB3"/>
    <w:rsid w:val="00BE48A3"/>
    <w:rsid w:val="00BE5129"/>
    <w:rsid w:val="00BE6CC2"/>
    <w:rsid w:val="00BF3C57"/>
    <w:rsid w:val="00BF40AF"/>
    <w:rsid w:val="00C02194"/>
    <w:rsid w:val="00C03386"/>
    <w:rsid w:val="00C236A4"/>
    <w:rsid w:val="00C30D98"/>
    <w:rsid w:val="00C30F62"/>
    <w:rsid w:val="00C34BA4"/>
    <w:rsid w:val="00C35D50"/>
    <w:rsid w:val="00C370B4"/>
    <w:rsid w:val="00C43D3A"/>
    <w:rsid w:val="00C46767"/>
    <w:rsid w:val="00C4708E"/>
    <w:rsid w:val="00C52698"/>
    <w:rsid w:val="00C53BD5"/>
    <w:rsid w:val="00C57B84"/>
    <w:rsid w:val="00C6036F"/>
    <w:rsid w:val="00C647F7"/>
    <w:rsid w:val="00C71EC9"/>
    <w:rsid w:val="00C730EC"/>
    <w:rsid w:val="00C74DB8"/>
    <w:rsid w:val="00C8010A"/>
    <w:rsid w:val="00C85A76"/>
    <w:rsid w:val="00C8648C"/>
    <w:rsid w:val="00C9116C"/>
    <w:rsid w:val="00CA046F"/>
    <w:rsid w:val="00CB18CE"/>
    <w:rsid w:val="00CB3220"/>
    <w:rsid w:val="00CC0A1F"/>
    <w:rsid w:val="00CC7934"/>
    <w:rsid w:val="00CD1313"/>
    <w:rsid w:val="00CD64B3"/>
    <w:rsid w:val="00CE6B81"/>
    <w:rsid w:val="00CF6402"/>
    <w:rsid w:val="00CF6E2D"/>
    <w:rsid w:val="00CF78C9"/>
    <w:rsid w:val="00D14358"/>
    <w:rsid w:val="00D20B28"/>
    <w:rsid w:val="00D45FF9"/>
    <w:rsid w:val="00D626D3"/>
    <w:rsid w:val="00D64EA2"/>
    <w:rsid w:val="00D66452"/>
    <w:rsid w:val="00D73340"/>
    <w:rsid w:val="00D741E2"/>
    <w:rsid w:val="00D76566"/>
    <w:rsid w:val="00D803BD"/>
    <w:rsid w:val="00D84F15"/>
    <w:rsid w:val="00DA43DC"/>
    <w:rsid w:val="00DA61B6"/>
    <w:rsid w:val="00DC05B8"/>
    <w:rsid w:val="00DC4400"/>
    <w:rsid w:val="00DD708A"/>
    <w:rsid w:val="00DE017C"/>
    <w:rsid w:val="00DE0D4D"/>
    <w:rsid w:val="00DE3E65"/>
    <w:rsid w:val="00DE449C"/>
    <w:rsid w:val="00DF1B5D"/>
    <w:rsid w:val="00E01F2D"/>
    <w:rsid w:val="00E114D7"/>
    <w:rsid w:val="00E173E8"/>
    <w:rsid w:val="00E175FB"/>
    <w:rsid w:val="00E23853"/>
    <w:rsid w:val="00E37342"/>
    <w:rsid w:val="00E40958"/>
    <w:rsid w:val="00E435C8"/>
    <w:rsid w:val="00E50BD8"/>
    <w:rsid w:val="00E52FA4"/>
    <w:rsid w:val="00E56D88"/>
    <w:rsid w:val="00E57650"/>
    <w:rsid w:val="00E603F5"/>
    <w:rsid w:val="00E7160D"/>
    <w:rsid w:val="00E74431"/>
    <w:rsid w:val="00E809EB"/>
    <w:rsid w:val="00E83744"/>
    <w:rsid w:val="00E912F6"/>
    <w:rsid w:val="00E969A4"/>
    <w:rsid w:val="00EA1831"/>
    <w:rsid w:val="00EA4CB7"/>
    <w:rsid w:val="00EA5242"/>
    <w:rsid w:val="00EB362A"/>
    <w:rsid w:val="00EB4AA4"/>
    <w:rsid w:val="00EB7766"/>
    <w:rsid w:val="00EC0A24"/>
    <w:rsid w:val="00EC0CDC"/>
    <w:rsid w:val="00EC0EDF"/>
    <w:rsid w:val="00EC19EA"/>
    <w:rsid w:val="00ED0C7C"/>
    <w:rsid w:val="00ED1AF8"/>
    <w:rsid w:val="00ED1D0A"/>
    <w:rsid w:val="00EE66DE"/>
    <w:rsid w:val="00EE764C"/>
    <w:rsid w:val="00EF42C3"/>
    <w:rsid w:val="00F01EFD"/>
    <w:rsid w:val="00F02A83"/>
    <w:rsid w:val="00F209B9"/>
    <w:rsid w:val="00F25A98"/>
    <w:rsid w:val="00F3238D"/>
    <w:rsid w:val="00F35703"/>
    <w:rsid w:val="00F41BC9"/>
    <w:rsid w:val="00F47661"/>
    <w:rsid w:val="00F541E5"/>
    <w:rsid w:val="00F543A5"/>
    <w:rsid w:val="00F62E23"/>
    <w:rsid w:val="00F8062E"/>
    <w:rsid w:val="00F915BB"/>
    <w:rsid w:val="00F94760"/>
    <w:rsid w:val="00F9682B"/>
    <w:rsid w:val="00FB3239"/>
    <w:rsid w:val="00FB57C1"/>
    <w:rsid w:val="00FB6F73"/>
    <w:rsid w:val="00FC30DF"/>
    <w:rsid w:val="00FC6D79"/>
    <w:rsid w:val="00FC6FB9"/>
    <w:rsid w:val="00FD026C"/>
    <w:rsid w:val="00FD4434"/>
    <w:rsid w:val="00FD4554"/>
    <w:rsid w:val="00FE036E"/>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801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C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20"/>
    <w:pPr>
      <w:tabs>
        <w:tab w:val="center" w:pos="4680"/>
        <w:tab w:val="right" w:pos="9360"/>
      </w:tabs>
    </w:pPr>
  </w:style>
  <w:style w:type="character" w:customStyle="1" w:styleId="HeaderChar">
    <w:name w:val="Header Char"/>
    <w:basedOn w:val="DefaultParagraphFont"/>
    <w:link w:val="Header"/>
    <w:uiPriority w:val="99"/>
    <w:rsid w:val="00CB3220"/>
  </w:style>
  <w:style w:type="paragraph" w:styleId="Footer">
    <w:name w:val="footer"/>
    <w:basedOn w:val="Normal"/>
    <w:link w:val="FooterChar"/>
    <w:uiPriority w:val="99"/>
    <w:unhideWhenUsed/>
    <w:rsid w:val="00CB3220"/>
    <w:pPr>
      <w:tabs>
        <w:tab w:val="center" w:pos="4680"/>
        <w:tab w:val="right" w:pos="9360"/>
      </w:tabs>
    </w:pPr>
  </w:style>
  <w:style w:type="character" w:customStyle="1" w:styleId="FooterChar">
    <w:name w:val="Footer Char"/>
    <w:basedOn w:val="DefaultParagraphFont"/>
    <w:link w:val="Footer"/>
    <w:uiPriority w:val="99"/>
    <w:rsid w:val="00CB3220"/>
  </w:style>
  <w:style w:type="character" w:styleId="Hyperlink">
    <w:name w:val="Hyperlink"/>
    <w:uiPriority w:val="99"/>
    <w:unhideWhenUsed/>
    <w:rsid w:val="003B4851"/>
    <w:rPr>
      <w:color w:val="0000FF"/>
      <w:u w:val="single"/>
    </w:rPr>
  </w:style>
  <w:style w:type="paragraph" w:styleId="BalloonText">
    <w:name w:val="Balloon Text"/>
    <w:basedOn w:val="Normal"/>
    <w:link w:val="BalloonTextChar"/>
    <w:uiPriority w:val="99"/>
    <w:semiHidden/>
    <w:unhideWhenUsed/>
    <w:rsid w:val="002F633D"/>
    <w:rPr>
      <w:rFonts w:ascii="Tahoma" w:hAnsi="Tahoma"/>
      <w:sz w:val="16"/>
      <w:szCs w:val="16"/>
      <w:lang w:val="x-none" w:eastAsia="x-none"/>
    </w:rPr>
  </w:style>
  <w:style w:type="character" w:customStyle="1" w:styleId="BalloonTextChar">
    <w:name w:val="Balloon Text Char"/>
    <w:link w:val="BalloonText"/>
    <w:uiPriority w:val="99"/>
    <w:semiHidden/>
    <w:rsid w:val="002F633D"/>
    <w:rPr>
      <w:rFonts w:ascii="Tahoma" w:hAnsi="Tahoma" w:cs="Tahoma"/>
      <w:sz w:val="16"/>
      <w:szCs w:val="16"/>
    </w:rPr>
  </w:style>
  <w:style w:type="character" w:styleId="CommentReference">
    <w:name w:val="annotation reference"/>
    <w:uiPriority w:val="99"/>
    <w:semiHidden/>
    <w:unhideWhenUsed/>
    <w:rsid w:val="00746B91"/>
    <w:rPr>
      <w:sz w:val="18"/>
      <w:szCs w:val="18"/>
    </w:rPr>
  </w:style>
  <w:style w:type="paragraph" w:styleId="CommentText">
    <w:name w:val="annotation text"/>
    <w:basedOn w:val="Normal"/>
    <w:link w:val="CommentTextChar"/>
    <w:uiPriority w:val="99"/>
    <w:semiHidden/>
    <w:unhideWhenUsed/>
    <w:rsid w:val="00746B91"/>
    <w:rPr>
      <w:lang w:val="x-none" w:eastAsia="x-none"/>
    </w:rPr>
  </w:style>
  <w:style w:type="character" w:customStyle="1" w:styleId="CommentTextChar">
    <w:name w:val="Comment Text Char"/>
    <w:link w:val="CommentText"/>
    <w:uiPriority w:val="99"/>
    <w:semiHidden/>
    <w:rsid w:val="00746B91"/>
    <w:rPr>
      <w:sz w:val="24"/>
      <w:szCs w:val="24"/>
    </w:rPr>
  </w:style>
  <w:style w:type="paragraph" w:styleId="CommentSubject">
    <w:name w:val="annotation subject"/>
    <w:basedOn w:val="CommentText"/>
    <w:next w:val="CommentText"/>
    <w:link w:val="CommentSubjectChar"/>
    <w:uiPriority w:val="99"/>
    <w:semiHidden/>
    <w:unhideWhenUsed/>
    <w:rsid w:val="00746B91"/>
    <w:rPr>
      <w:b/>
      <w:bCs/>
      <w:sz w:val="20"/>
      <w:szCs w:val="20"/>
    </w:rPr>
  </w:style>
  <w:style w:type="character" w:customStyle="1" w:styleId="CommentSubjectChar">
    <w:name w:val="Comment Subject Char"/>
    <w:link w:val="CommentSubject"/>
    <w:uiPriority w:val="99"/>
    <w:semiHidden/>
    <w:rsid w:val="00746B91"/>
    <w:rPr>
      <w:b/>
      <w:bCs/>
      <w:sz w:val="20"/>
      <w:szCs w:val="20"/>
    </w:rPr>
  </w:style>
  <w:style w:type="paragraph" w:styleId="NormalWeb">
    <w:name w:val="Normal (Web)"/>
    <w:basedOn w:val="Normal"/>
    <w:uiPriority w:val="99"/>
    <w:unhideWhenUsed/>
    <w:rsid w:val="00EB3BCD"/>
    <w:pPr>
      <w:spacing w:before="100" w:beforeAutospacing="1" w:after="100" w:afterAutospacing="1"/>
    </w:pPr>
    <w:rPr>
      <w:rFonts w:eastAsia="Times New Roman"/>
    </w:rPr>
  </w:style>
  <w:style w:type="character" w:customStyle="1" w:styleId="tkrname">
    <w:name w:val="tkrname"/>
    <w:basedOn w:val="DefaultParagraphFont"/>
    <w:rsid w:val="00EB3BCD"/>
  </w:style>
  <w:style w:type="character" w:customStyle="1" w:styleId="tkrchange">
    <w:name w:val="tkrchange"/>
    <w:basedOn w:val="DefaultParagraphFont"/>
    <w:rsid w:val="00EB3BCD"/>
  </w:style>
  <w:style w:type="paragraph" w:styleId="PlainText">
    <w:name w:val="Plain Text"/>
    <w:basedOn w:val="Normal"/>
    <w:link w:val="PlainTextChar"/>
    <w:uiPriority w:val="99"/>
    <w:unhideWhenUsed/>
    <w:rsid w:val="00FA2502"/>
    <w:rPr>
      <w:szCs w:val="21"/>
      <w:lang w:val="x-none" w:eastAsia="x-none"/>
    </w:rPr>
  </w:style>
  <w:style w:type="character" w:customStyle="1" w:styleId="PlainTextChar">
    <w:name w:val="Plain Text Char"/>
    <w:link w:val="PlainText"/>
    <w:uiPriority w:val="99"/>
    <w:rsid w:val="00FA2502"/>
    <w:rPr>
      <w:sz w:val="22"/>
      <w:szCs w:val="21"/>
    </w:rPr>
  </w:style>
  <w:style w:type="paragraph" w:customStyle="1" w:styleId="MediumGrid21">
    <w:name w:val="Medium Grid 21"/>
    <w:uiPriority w:val="1"/>
    <w:qFormat/>
    <w:rsid w:val="00C65EE4"/>
    <w:rPr>
      <w:sz w:val="22"/>
      <w:szCs w:val="22"/>
    </w:rPr>
  </w:style>
  <w:style w:type="paragraph" w:customStyle="1" w:styleId="bodytext1">
    <w:name w:val="bodytext1"/>
    <w:basedOn w:val="Normal"/>
    <w:rsid w:val="00D25E0F"/>
    <w:pPr>
      <w:spacing w:before="100" w:beforeAutospacing="1" w:after="100" w:afterAutospacing="1"/>
    </w:pPr>
    <w:rPr>
      <w:rFonts w:eastAsia="Times New Roman"/>
    </w:rPr>
  </w:style>
  <w:style w:type="character" w:customStyle="1" w:styleId="apple-converted-space">
    <w:name w:val="apple-converted-space"/>
    <w:basedOn w:val="DefaultParagraphFont"/>
    <w:rsid w:val="00D25E0F"/>
  </w:style>
  <w:style w:type="paragraph" w:customStyle="1" w:styleId="MediumList2-Accent21">
    <w:name w:val="Medium List 2 - Accent 21"/>
    <w:hidden/>
    <w:uiPriority w:val="99"/>
    <w:semiHidden/>
    <w:rsid w:val="001E2D06"/>
    <w:rPr>
      <w:sz w:val="22"/>
      <w:szCs w:val="22"/>
    </w:rPr>
  </w:style>
  <w:style w:type="character" w:styleId="FollowedHyperlink">
    <w:name w:val="FollowedHyperlink"/>
    <w:uiPriority w:val="99"/>
    <w:semiHidden/>
    <w:unhideWhenUsed/>
    <w:rsid w:val="00A5268D"/>
    <w:rPr>
      <w:color w:val="800080"/>
      <w:u w:val="single"/>
    </w:rPr>
  </w:style>
  <w:style w:type="paragraph" w:styleId="BodyText2">
    <w:name w:val="Body Text 2"/>
    <w:basedOn w:val="Normal"/>
    <w:link w:val="BodyText2Char"/>
    <w:rsid w:val="00570D26"/>
    <w:pPr>
      <w:spacing w:line="360" w:lineRule="auto"/>
    </w:pPr>
    <w:rPr>
      <w:rFonts w:ascii="Arial" w:eastAsia="Times New Roman" w:hAnsi="Arial"/>
      <w:szCs w:val="20"/>
      <w:lang w:val="x-none" w:eastAsia="x-none"/>
    </w:rPr>
  </w:style>
  <w:style w:type="character" w:customStyle="1" w:styleId="BodyText2Char">
    <w:name w:val="Body Text 2 Char"/>
    <w:link w:val="BodyText2"/>
    <w:rsid w:val="00570D26"/>
    <w:rPr>
      <w:rFonts w:ascii="Arial" w:eastAsia="Times New Roman" w:hAnsi="Arial"/>
      <w:sz w:val="22"/>
      <w:lang w:val="x-none" w:eastAsia="x-none"/>
    </w:rPr>
  </w:style>
  <w:style w:type="character" w:customStyle="1" w:styleId="A6">
    <w:name w:val="A6"/>
    <w:uiPriority w:val="99"/>
    <w:rsid w:val="007D1A3E"/>
    <w:rPr>
      <w:rFonts w:ascii="Scala Sans" w:hAnsi="Scala Sans" w:hint="default"/>
      <w:b/>
      <w:bCs/>
      <w:color w:val="000000"/>
    </w:rPr>
  </w:style>
  <w:style w:type="paragraph" w:styleId="NoSpacing">
    <w:name w:val="No Spacing"/>
    <w:basedOn w:val="Normal"/>
    <w:uiPriority w:val="1"/>
    <w:qFormat/>
    <w:rsid w:val="002C060B"/>
  </w:style>
  <w:style w:type="character" w:customStyle="1" w:styleId="A3">
    <w:name w:val="A3"/>
    <w:uiPriority w:val="99"/>
    <w:rsid w:val="002C060B"/>
    <w:rPr>
      <w:rFonts w:ascii="Helvetica 45 Light" w:hAnsi="Helvetica 45 Light" w:hint="default"/>
      <w:color w:val="000000"/>
    </w:rPr>
  </w:style>
  <w:style w:type="paragraph" w:customStyle="1" w:styleId="paragraph">
    <w:name w:val="paragraph"/>
    <w:basedOn w:val="Normal"/>
    <w:rsid w:val="00580D71"/>
    <w:pPr>
      <w:spacing w:before="100" w:beforeAutospacing="1" w:after="100" w:afterAutospacing="1"/>
    </w:pPr>
    <w:rPr>
      <w:rFonts w:eastAsia="Times New Roman"/>
    </w:rPr>
  </w:style>
  <w:style w:type="character" w:customStyle="1" w:styleId="ng-directive">
    <w:name w:val="ng-directive"/>
    <w:basedOn w:val="DefaultParagraphFont"/>
    <w:rsid w:val="00580D71"/>
  </w:style>
  <w:style w:type="character" w:customStyle="1" w:styleId="Mention1">
    <w:name w:val="Mention1"/>
    <w:basedOn w:val="DefaultParagraphFont"/>
    <w:uiPriority w:val="99"/>
    <w:semiHidden/>
    <w:unhideWhenUsed/>
    <w:rsid w:val="00C53BD5"/>
    <w:rPr>
      <w:color w:val="2B579A"/>
      <w:shd w:val="clear" w:color="auto" w:fill="E6E6E6"/>
    </w:rPr>
  </w:style>
  <w:style w:type="character" w:customStyle="1" w:styleId="UnresolvedMention1">
    <w:name w:val="Unresolved Mention1"/>
    <w:basedOn w:val="DefaultParagraphFont"/>
    <w:uiPriority w:val="99"/>
    <w:semiHidden/>
    <w:unhideWhenUsed/>
    <w:rsid w:val="002C74E6"/>
    <w:rPr>
      <w:color w:val="808080"/>
      <w:shd w:val="clear" w:color="auto" w:fill="E6E6E6"/>
    </w:rPr>
  </w:style>
  <w:style w:type="paragraph" w:styleId="ListParagraph">
    <w:name w:val="List Paragraph"/>
    <w:basedOn w:val="Normal"/>
    <w:uiPriority w:val="34"/>
    <w:qFormat/>
    <w:rsid w:val="00EC0A24"/>
    <w:pPr>
      <w:ind w:left="720"/>
      <w:contextualSpacing/>
    </w:pPr>
  </w:style>
  <w:style w:type="character" w:styleId="UnresolvedMention">
    <w:name w:val="Unresolved Mention"/>
    <w:basedOn w:val="DefaultParagraphFont"/>
    <w:uiPriority w:val="99"/>
    <w:rsid w:val="00A35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91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38">
          <w:marLeft w:val="0"/>
          <w:marRight w:val="0"/>
          <w:marTop w:val="0"/>
          <w:marBottom w:val="0"/>
          <w:divBdr>
            <w:top w:val="none" w:sz="0" w:space="0" w:color="auto"/>
            <w:left w:val="none" w:sz="0" w:space="0" w:color="auto"/>
            <w:bottom w:val="none" w:sz="0" w:space="0" w:color="auto"/>
            <w:right w:val="none" w:sz="0" w:space="0" w:color="auto"/>
          </w:divBdr>
          <w:divsChild>
            <w:div w:id="1253707369">
              <w:marLeft w:val="30"/>
              <w:marRight w:val="30"/>
              <w:marTop w:val="0"/>
              <w:marBottom w:val="0"/>
              <w:divBdr>
                <w:top w:val="none" w:sz="0" w:space="0" w:color="auto"/>
                <w:left w:val="none" w:sz="0" w:space="0" w:color="auto"/>
                <w:bottom w:val="none" w:sz="0" w:space="0" w:color="auto"/>
                <w:right w:val="none" w:sz="0" w:space="0" w:color="auto"/>
              </w:divBdr>
              <w:divsChild>
                <w:div w:id="95714668">
                  <w:marLeft w:val="0"/>
                  <w:marRight w:val="0"/>
                  <w:marTop w:val="0"/>
                  <w:marBottom w:val="0"/>
                  <w:divBdr>
                    <w:top w:val="none" w:sz="0" w:space="0" w:color="auto"/>
                    <w:left w:val="none" w:sz="0" w:space="0" w:color="auto"/>
                    <w:bottom w:val="none" w:sz="0" w:space="0" w:color="auto"/>
                    <w:right w:val="none" w:sz="0" w:space="0" w:color="auto"/>
                  </w:divBdr>
                  <w:divsChild>
                    <w:div w:id="213467868">
                      <w:marLeft w:val="0"/>
                      <w:marRight w:val="0"/>
                      <w:marTop w:val="0"/>
                      <w:marBottom w:val="0"/>
                      <w:divBdr>
                        <w:top w:val="none" w:sz="0" w:space="0" w:color="auto"/>
                        <w:left w:val="none" w:sz="0" w:space="0" w:color="auto"/>
                        <w:bottom w:val="none" w:sz="0" w:space="0" w:color="auto"/>
                        <w:right w:val="none" w:sz="0" w:space="0" w:color="auto"/>
                      </w:divBdr>
                      <w:divsChild>
                        <w:div w:id="58404103">
                          <w:marLeft w:val="0"/>
                          <w:marRight w:val="0"/>
                          <w:marTop w:val="0"/>
                          <w:marBottom w:val="0"/>
                          <w:divBdr>
                            <w:top w:val="none" w:sz="0" w:space="0" w:color="auto"/>
                            <w:left w:val="none" w:sz="0" w:space="0" w:color="auto"/>
                            <w:bottom w:val="none" w:sz="0" w:space="0" w:color="auto"/>
                            <w:right w:val="none" w:sz="0" w:space="0" w:color="auto"/>
                          </w:divBdr>
                          <w:divsChild>
                            <w:div w:id="372004510">
                              <w:marLeft w:val="0"/>
                              <w:marRight w:val="0"/>
                              <w:marTop w:val="0"/>
                              <w:marBottom w:val="0"/>
                              <w:divBdr>
                                <w:top w:val="none" w:sz="0" w:space="0" w:color="auto"/>
                                <w:left w:val="none" w:sz="0" w:space="0" w:color="auto"/>
                                <w:bottom w:val="none" w:sz="0" w:space="0" w:color="auto"/>
                                <w:right w:val="none" w:sz="0" w:space="0" w:color="auto"/>
                              </w:divBdr>
                              <w:divsChild>
                                <w:div w:id="16291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7840">
      <w:bodyDiv w:val="1"/>
      <w:marLeft w:val="0"/>
      <w:marRight w:val="0"/>
      <w:marTop w:val="0"/>
      <w:marBottom w:val="0"/>
      <w:divBdr>
        <w:top w:val="none" w:sz="0" w:space="0" w:color="auto"/>
        <w:left w:val="none" w:sz="0" w:space="0" w:color="auto"/>
        <w:bottom w:val="none" w:sz="0" w:space="0" w:color="auto"/>
        <w:right w:val="none" w:sz="0" w:space="0" w:color="auto"/>
      </w:divBdr>
    </w:div>
    <w:div w:id="60446240">
      <w:bodyDiv w:val="1"/>
      <w:marLeft w:val="0"/>
      <w:marRight w:val="0"/>
      <w:marTop w:val="0"/>
      <w:marBottom w:val="0"/>
      <w:divBdr>
        <w:top w:val="none" w:sz="0" w:space="0" w:color="auto"/>
        <w:left w:val="none" w:sz="0" w:space="0" w:color="auto"/>
        <w:bottom w:val="none" w:sz="0" w:space="0" w:color="auto"/>
        <w:right w:val="none" w:sz="0" w:space="0" w:color="auto"/>
      </w:divBdr>
    </w:div>
    <w:div w:id="97333128">
      <w:bodyDiv w:val="1"/>
      <w:marLeft w:val="0"/>
      <w:marRight w:val="0"/>
      <w:marTop w:val="0"/>
      <w:marBottom w:val="0"/>
      <w:divBdr>
        <w:top w:val="none" w:sz="0" w:space="0" w:color="auto"/>
        <w:left w:val="none" w:sz="0" w:space="0" w:color="auto"/>
        <w:bottom w:val="none" w:sz="0" w:space="0" w:color="auto"/>
        <w:right w:val="none" w:sz="0" w:space="0" w:color="auto"/>
      </w:divBdr>
    </w:div>
    <w:div w:id="106434072">
      <w:bodyDiv w:val="1"/>
      <w:marLeft w:val="0"/>
      <w:marRight w:val="0"/>
      <w:marTop w:val="0"/>
      <w:marBottom w:val="0"/>
      <w:divBdr>
        <w:top w:val="none" w:sz="0" w:space="0" w:color="auto"/>
        <w:left w:val="none" w:sz="0" w:space="0" w:color="auto"/>
        <w:bottom w:val="none" w:sz="0" w:space="0" w:color="auto"/>
        <w:right w:val="none" w:sz="0" w:space="0" w:color="auto"/>
      </w:divBdr>
      <w:divsChild>
        <w:div w:id="1809007294">
          <w:marLeft w:val="0"/>
          <w:marRight w:val="0"/>
          <w:marTop w:val="0"/>
          <w:marBottom w:val="0"/>
          <w:divBdr>
            <w:top w:val="none" w:sz="0" w:space="0" w:color="auto"/>
            <w:left w:val="none" w:sz="0" w:space="0" w:color="auto"/>
            <w:bottom w:val="none" w:sz="0" w:space="0" w:color="auto"/>
            <w:right w:val="none" w:sz="0" w:space="0" w:color="auto"/>
          </w:divBdr>
          <w:divsChild>
            <w:div w:id="9140002">
              <w:marLeft w:val="0"/>
              <w:marRight w:val="0"/>
              <w:marTop w:val="0"/>
              <w:marBottom w:val="0"/>
              <w:divBdr>
                <w:top w:val="none" w:sz="0" w:space="0" w:color="auto"/>
                <w:left w:val="none" w:sz="0" w:space="0" w:color="auto"/>
                <w:bottom w:val="none" w:sz="0" w:space="0" w:color="auto"/>
                <w:right w:val="none" w:sz="0" w:space="0" w:color="auto"/>
              </w:divBdr>
              <w:divsChild>
                <w:div w:id="334921427">
                  <w:marLeft w:val="0"/>
                  <w:marRight w:val="0"/>
                  <w:marTop w:val="0"/>
                  <w:marBottom w:val="0"/>
                  <w:divBdr>
                    <w:top w:val="none" w:sz="0" w:space="0" w:color="auto"/>
                    <w:left w:val="none" w:sz="0" w:space="0" w:color="auto"/>
                    <w:bottom w:val="none" w:sz="0" w:space="0" w:color="auto"/>
                    <w:right w:val="none" w:sz="0" w:space="0" w:color="auto"/>
                  </w:divBdr>
                  <w:divsChild>
                    <w:div w:id="1079795185">
                      <w:marLeft w:val="0"/>
                      <w:marRight w:val="0"/>
                      <w:marTop w:val="240"/>
                      <w:marBottom w:val="0"/>
                      <w:divBdr>
                        <w:top w:val="single" w:sz="6" w:space="12" w:color="AAAAAA"/>
                        <w:left w:val="single" w:sz="6" w:space="12" w:color="AAAAAA"/>
                        <w:bottom w:val="single" w:sz="6" w:space="12" w:color="AAAAAA"/>
                        <w:right w:val="single" w:sz="6" w:space="12" w:color="AAAAAA"/>
                      </w:divBdr>
                      <w:divsChild>
                        <w:div w:id="192606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922578">
      <w:bodyDiv w:val="1"/>
      <w:marLeft w:val="0"/>
      <w:marRight w:val="0"/>
      <w:marTop w:val="0"/>
      <w:marBottom w:val="0"/>
      <w:divBdr>
        <w:top w:val="none" w:sz="0" w:space="0" w:color="auto"/>
        <w:left w:val="none" w:sz="0" w:space="0" w:color="auto"/>
        <w:bottom w:val="none" w:sz="0" w:space="0" w:color="auto"/>
        <w:right w:val="none" w:sz="0" w:space="0" w:color="auto"/>
      </w:divBdr>
    </w:div>
    <w:div w:id="210578742">
      <w:bodyDiv w:val="1"/>
      <w:marLeft w:val="0"/>
      <w:marRight w:val="0"/>
      <w:marTop w:val="0"/>
      <w:marBottom w:val="0"/>
      <w:divBdr>
        <w:top w:val="none" w:sz="0" w:space="0" w:color="auto"/>
        <w:left w:val="none" w:sz="0" w:space="0" w:color="auto"/>
        <w:bottom w:val="none" w:sz="0" w:space="0" w:color="auto"/>
        <w:right w:val="none" w:sz="0" w:space="0" w:color="auto"/>
      </w:divBdr>
    </w:div>
    <w:div w:id="219751385">
      <w:bodyDiv w:val="1"/>
      <w:marLeft w:val="0"/>
      <w:marRight w:val="0"/>
      <w:marTop w:val="0"/>
      <w:marBottom w:val="0"/>
      <w:divBdr>
        <w:top w:val="none" w:sz="0" w:space="0" w:color="auto"/>
        <w:left w:val="none" w:sz="0" w:space="0" w:color="auto"/>
        <w:bottom w:val="none" w:sz="0" w:space="0" w:color="auto"/>
        <w:right w:val="none" w:sz="0" w:space="0" w:color="auto"/>
      </w:divBdr>
    </w:div>
    <w:div w:id="239486618">
      <w:bodyDiv w:val="1"/>
      <w:marLeft w:val="0"/>
      <w:marRight w:val="0"/>
      <w:marTop w:val="0"/>
      <w:marBottom w:val="0"/>
      <w:divBdr>
        <w:top w:val="none" w:sz="0" w:space="0" w:color="auto"/>
        <w:left w:val="none" w:sz="0" w:space="0" w:color="auto"/>
        <w:bottom w:val="none" w:sz="0" w:space="0" w:color="auto"/>
        <w:right w:val="none" w:sz="0" w:space="0" w:color="auto"/>
      </w:divBdr>
      <w:divsChild>
        <w:div w:id="1845125397">
          <w:marLeft w:val="0"/>
          <w:marRight w:val="0"/>
          <w:marTop w:val="0"/>
          <w:marBottom w:val="0"/>
          <w:divBdr>
            <w:top w:val="none" w:sz="0" w:space="0" w:color="auto"/>
            <w:left w:val="none" w:sz="0" w:space="0" w:color="auto"/>
            <w:bottom w:val="none" w:sz="0" w:space="0" w:color="auto"/>
            <w:right w:val="none" w:sz="0" w:space="0" w:color="auto"/>
          </w:divBdr>
          <w:divsChild>
            <w:div w:id="1814446401">
              <w:marLeft w:val="30"/>
              <w:marRight w:val="30"/>
              <w:marTop w:val="0"/>
              <w:marBottom w:val="0"/>
              <w:divBdr>
                <w:top w:val="none" w:sz="0" w:space="0" w:color="auto"/>
                <w:left w:val="none" w:sz="0" w:space="0" w:color="auto"/>
                <w:bottom w:val="none" w:sz="0" w:space="0" w:color="auto"/>
                <w:right w:val="none" w:sz="0" w:space="0" w:color="auto"/>
              </w:divBdr>
              <w:divsChild>
                <w:div w:id="193882476">
                  <w:marLeft w:val="0"/>
                  <w:marRight w:val="0"/>
                  <w:marTop w:val="0"/>
                  <w:marBottom w:val="0"/>
                  <w:divBdr>
                    <w:top w:val="none" w:sz="0" w:space="0" w:color="auto"/>
                    <w:left w:val="none" w:sz="0" w:space="0" w:color="auto"/>
                    <w:bottom w:val="none" w:sz="0" w:space="0" w:color="auto"/>
                    <w:right w:val="none" w:sz="0" w:space="0" w:color="auto"/>
                  </w:divBdr>
                  <w:divsChild>
                    <w:div w:id="973487362">
                      <w:marLeft w:val="0"/>
                      <w:marRight w:val="0"/>
                      <w:marTop w:val="0"/>
                      <w:marBottom w:val="0"/>
                      <w:divBdr>
                        <w:top w:val="none" w:sz="0" w:space="0" w:color="auto"/>
                        <w:left w:val="none" w:sz="0" w:space="0" w:color="auto"/>
                        <w:bottom w:val="none" w:sz="0" w:space="0" w:color="auto"/>
                        <w:right w:val="none" w:sz="0" w:space="0" w:color="auto"/>
                      </w:divBdr>
                      <w:divsChild>
                        <w:div w:id="714280565">
                          <w:marLeft w:val="0"/>
                          <w:marRight w:val="0"/>
                          <w:marTop w:val="0"/>
                          <w:marBottom w:val="0"/>
                          <w:divBdr>
                            <w:top w:val="none" w:sz="0" w:space="0" w:color="auto"/>
                            <w:left w:val="none" w:sz="0" w:space="0" w:color="auto"/>
                            <w:bottom w:val="none" w:sz="0" w:space="0" w:color="auto"/>
                            <w:right w:val="none" w:sz="0" w:space="0" w:color="auto"/>
                          </w:divBdr>
                          <w:divsChild>
                            <w:div w:id="1937247494">
                              <w:marLeft w:val="0"/>
                              <w:marRight w:val="0"/>
                              <w:marTop w:val="0"/>
                              <w:marBottom w:val="0"/>
                              <w:divBdr>
                                <w:top w:val="none" w:sz="0" w:space="0" w:color="auto"/>
                                <w:left w:val="none" w:sz="0" w:space="0" w:color="auto"/>
                                <w:bottom w:val="none" w:sz="0" w:space="0" w:color="auto"/>
                                <w:right w:val="none" w:sz="0" w:space="0" w:color="auto"/>
                              </w:divBdr>
                              <w:divsChild>
                                <w:div w:id="18849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65860">
      <w:bodyDiv w:val="1"/>
      <w:marLeft w:val="0"/>
      <w:marRight w:val="0"/>
      <w:marTop w:val="0"/>
      <w:marBottom w:val="0"/>
      <w:divBdr>
        <w:top w:val="none" w:sz="0" w:space="0" w:color="auto"/>
        <w:left w:val="none" w:sz="0" w:space="0" w:color="auto"/>
        <w:bottom w:val="none" w:sz="0" w:space="0" w:color="auto"/>
        <w:right w:val="none" w:sz="0" w:space="0" w:color="auto"/>
      </w:divBdr>
    </w:div>
    <w:div w:id="434978199">
      <w:bodyDiv w:val="1"/>
      <w:marLeft w:val="0"/>
      <w:marRight w:val="0"/>
      <w:marTop w:val="0"/>
      <w:marBottom w:val="0"/>
      <w:divBdr>
        <w:top w:val="none" w:sz="0" w:space="0" w:color="auto"/>
        <w:left w:val="none" w:sz="0" w:space="0" w:color="auto"/>
        <w:bottom w:val="none" w:sz="0" w:space="0" w:color="auto"/>
        <w:right w:val="none" w:sz="0" w:space="0" w:color="auto"/>
      </w:divBdr>
    </w:div>
    <w:div w:id="541476363">
      <w:bodyDiv w:val="1"/>
      <w:marLeft w:val="0"/>
      <w:marRight w:val="0"/>
      <w:marTop w:val="0"/>
      <w:marBottom w:val="0"/>
      <w:divBdr>
        <w:top w:val="none" w:sz="0" w:space="0" w:color="auto"/>
        <w:left w:val="none" w:sz="0" w:space="0" w:color="auto"/>
        <w:bottom w:val="none" w:sz="0" w:space="0" w:color="auto"/>
        <w:right w:val="none" w:sz="0" w:space="0" w:color="auto"/>
      </w:divBdr>
    </w:div>
    <w:div w:id="621376761">
      <w:bodyDiv w:val="1"/>
      <w:marLeft w:val="0"/>
      <w:marRight w:val="0"/>
      <w:marTop w:val="0"/>
      <w:marBottom w:val="0"/>
      <w:divBdr>
        <w:top w:val="none" w:sz="0" w:space="0" w:color="auto"/>
        <w:left w:val="none" w:sz="0" w:space="0" w:color="auto"/>
        <w:bottom w:val="none" w:sz="0" w:space="0" w:color="auto"/>
        <w:right w:val="none" w:sz="0" w:space="0" w:color="auto"/>
      </w:divBdr>
    </w:div>
    <w:div w:id="651250282">
      <w:bodyDiv w:val="1"/>
      <w:marLeft w:val="0"/>
      <w:marRight w:val="0"/>
      <w:marTop w:val="0"/>
      <w:marBottom w:val="0"/>
      <w:divBdr>
        <w:top w:val="none" w:sz="0" w:space="0" w:color="auto"/>
        <w:left w:val="none" w:sz="0" w:space="0" w:color="auto"/>
        <w:bottom w:val="none" w:sz="0" w:space="0" w:color="auto"/>
        <w:right w:val="none" w:sz="0" w:space="0" w:color="auto"/>
      </w:divBdr>
      <w:divsChild>
        <w:div w:id="356320237">
          <w:marLeft w:val="0"/>
          <w:marRight w:val="0"/>
          <w:marTop w:val="0"/>
          <w:marBottom w:val="0"/>
          <w:divBdr>
            <w:top w:val="none" w:sz="0" w:space="0" w:color="auto"/>
            <w:left w:val="none" w:sz="0" w:space="0" w:color="auto"/>
            <w:bottom w:val="none" w:sz="0" w:space="0" w:color="auto"/>
            <w:right w:val="none" w:sz="0" w:space="0" w:color="auto"/>
          </w:divBdr>
          <w:divsChild>
            <w:div w:id="2128694471">
              <w:marLeft w:val="0"/>
              <w:marRight w:val="0"/>
              <w:marTop w:val="0"/>
              <w:marBottom w:val="0"/>
              <w:divBdr>
                <w:top w:val="none" w:sz="0" w:space="0" w:color="auto"/>
                <w:left w:val="none" w:sz="0" w:space="0" w:color="auto"/>
                <w:bottom w:val="none" w:sz="0" w:space="0" w:color="auto"/>
                <w:right w:val="none" w:sz="0" w:space="0" w:color="auto"/>
              </w:divBdr>
              <w:divsChild>
                <w:div w:id="2085175994">
                  <w:marLeft w:val="0"/>
                  <w:marRight w:val="0"/>
                  <w:marTop w:val="0"/>
                  <w:marBottom w:val="0"/>
                  <w:divBdr>
                    <w:top w:val="none" w:sz="0" w:space="0" w:color="auto"/>
                    <w:left w:val="none" w:sz="0" w:space="0" w:color="auto"/>
                    <w:bottom w:val="none" w:sz="0" w:space="0" w:color="auto"/>
                    <w:right w:val="none" w:sz="0" w:space="0" w:color="auto"/>
                  </w:divBdr>
                  <w:divsChild>
                    <w:div w:id="1373116020">
                      <w:marLeft w:val="0"/>
                      <w:marRight w:val="0"/>
                      <w:marTop w:val="240"/>
                      <w:marBottom w:val="0"/>
                      <w:divBdr>
                        <w:top w:val="single" w:sz="6" w:space="12" w:color="AAAAAA"/>
                        <w:left w:val="single" w:sz="6" w:space="12" w:color="AAAAAA"/>
                        <w:bottom w:val="single" w:sz="6" w:space="12" w:color="AAAAAA"/>
                        <w:right w:val="single" w:sz="6" w:space="12" w:color="AAAAAA"/>
                      </w:divBdr>
                      <w:divsChild>
                        <w:div w:id="116818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14474472">
      <w:bodyDiv w:val="1"/>
      <w:marLeft w:val="0"/>
      <w:marRight w:val="0"/>
      <w:marTop w:val="0"/>
      <w:marBottom w:val="0"/>
      <w:divBdr>
        <w:top w:val="none" w:sz="0" w:space="0" w:color="auto"/>
        <w:left w:val="none" w:sz="0" w:space="0" w:color="auto"/>
        <w:bottom w:val="none" w:sz="0" w:space="0" w:color="auto"/>
        <w:right w:val="none" w:sz="0" w:space="0" w:color="auto"/>
      </w:divBdr>
    </w:div>
    <w:div w:id="799155633">
      <w:bodyDiv w:val="1"/>
      <w:marLeft w:val="0"/>
      <w:marRight w:val="0"/>
      <w:marTop w:val="0"/>
      <w:marBottom w:val="0"/>
      <w:divBdr>
        <w:top w:val="none" w:sz="0" w:space="0" w:color="auto"/>
        <w:left w:val="none" w:sz="0" w:space="0" w:color="auto"/>
        <w:bottom w:val="none" w:sz="0" w:space="0" w:color="auto"/>
        <w:right w:val="none" w:sz="0" w:space="0" w:color="auto"/>
      </w:divBdr>
      <w:divsChild>
        <w:div w:id="1539388324">
          <w:marLeft w:val="0"/>
          <w:marRight w:val="0"/>
          <w:marTop w:val="0"/>
          <w:marBottom w:val="0"/>
          <w:divBdr>
            <w:top w:val="none" w:sz="0" w:space="0" w:color="auto"/>
            <w:left w:val="none" w:sz="0" w:space="0" w:color="auto"/>
            <w:bottom w:val="none" w:sz="0" w:space="0" w:color="auto"/>
            <w:right w:val="none" w:sz="0" w:space="0" w:color="auto"/>
          </w:divBdr>
          <w:divsChild>
            <w:div w:id="2010676125">
              <w:marLeft w:val="0"/>
              <w:marRight w:val="0"/>
              <w:marTop w:val="0"/>
              <w:marBottom w:val="0"/>
              <w:divBdr>
                <w:top w:val="none" w:sz="0" w:space="0" w:color="auto"/>
                <w:left w:val="none" w:sz="0" w:space="0" w:color="auto"/>
                <w:bottom w:val="none" w:sz="0" w:space="0" w:color="auto"/>
                <w:right w:val="none" w:sz="0" w:space="0" w:color="auto"/>
              </w:divBdr>
              <w:divsChild>
                <w:div w:id="1601983757">
                  <w:marLeft w:val="0"/>
                  <w:marRight w:val="0"/>
                  <w:marTop w:val="0"/>
                  <w:marBottom w:val="0"/>
                  <w:divBdr>
                    <w:top w:val="none" w:sz="0" w:space="0" w:color="auto"/>
                    <w:left w:val="none" w:sz="0" w:space="0" w:color="auto"/>
                    <w:bottom w:val="none" w:sz="0" w:space="0" w:color="auto"/>
                    <w:right w:val="none" w:sz="0" w:space="0" w:color="auto"/>
                  </w:divBdr>
                  <w:divsChild>
                    <w:div w:id="1471902861">
                      <w:marLeft w:val="0"/>
                      <w:marRight w:val="0"/>
                      <w:marTop w:val="0"/>
                      <w:marBottom w:val="0"/>
                      <w:divBdr>
                        <w:top w:val="none" w:sz="0" w:space="0" w:color="auto"/>
                        <w:left w:val="none" w:sz="0" w:space="0" w:color="auto"/>
                        <w:bottom w:val="none" w:sz="0" w:space="0" w:color="auto"/>
                        <w:right w:val="none" w:sz="0" w:space="0" w:color="auto"/>
                      </w:divBdr>
                      <w:divsChild>
                        <w:div w:id="2014986730">
                          <w:marLeft w:val="0"/>
                          <w:marRight w:val="0"/>
                          <w:marTop w:val="0"/>
                          <w:marBottom w:val="0"/>
                          <w:divBdr>
                            <w:top w:val="none" w:sz="0" w:space="0" w:color="auto"/>
                            <w:left w:val="none" w:sz="0" w:space="0" w:color="auto"/>
                            <w:bottom w:val="none" w:sz="0" w:space="0" w:color="auto"/>
                            <w:right w:val="none" w:sz="0" w:space="0" w:color="auto"/>
                          </w:divBdr>
                          <w:divsChild>
                            <w:div w:id="545068006">
                              <w:marLeft w:val="0"/>
                              <w:marRight w:val="0"/>
                              <w:marTop w:val="0"/>
                              <w:marBottom w:val="0"/>
                              <w:divBdr>
                                <w:top w:val="none" w:sz="0" w:space="0" w:color="auto"/>
                                <w:left w:val="none" w:sz="0" w:space="0" w:color="auto"/>
                                <w:bottom w:val="none" w:sz="0" w:space="0" w:color="auto"/>
                                <w:right w:val="none" w:sz="0" w:space="0" w:color="auto"/>
                              </w:divBdr>
                              <w:divsChild>
                                <w:div w:id="1730422127">
                                  <w:marLeft w:val="0"/>
                                  <w:marRight w:val="0"/>
                                  <w:marTop w:val="0"/>
                                  <w:marBottom w:val="0"/>
                                  <w:divBdr>
                                    <w:top w:val="none" w:sz="0" w:space="0" w:color="auto"/>
                                    <w:left w:val="none" w:sz="0" w:space="0" w:color="auto"/>
                                    <w:bottom w:val="none" w:sz="0" w:space="0" w:color="auto"/>
                                    <w:right w:val="none" w:sz="0" w:space="0" w:color="auto"/>
                                  </w:divBdr>
                                  <w:divsChild>
                                    <w:div w:id="1493839898">
                                      <w:marLeft w:val="0"/>
                                      <w:marRight w:val="0"/>
                                      <w:marTop w:val="0"/>
                                      <w:marBottom w:val="0"/>
                                      <w:divBdr>
                                        <w:top w:val="none" w:sz="0" w:space="0" w:color="auto"/>
                                        <w:left w:val="none" w:sz="0" w:space="0" w:color="auto"/>
                                        <w:bottom w:val="none" w:sz="0" w:space="0" w:color="auto"/>
                                        <w:right w:val="none" w:sz="0" w:space="0" w:color="auto"/>
                                      </w:divBdr>
                                      <w:divsChild>
                                        <w:div w:id="1743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335945">
      <w:bodyDiv w:val="1"/>
      <w:marLeft w:val="0"/>
      <w:marRight w:val="0"/>
      <w:marTop w:val="0"/>
      <w:marBottom w:val="0"/>
      <w:divBdr>
        <w:top w:val="none" w:sz="0" w:space="0" w:color="auto"/>
        <w:left w:val="none" w:sz="0" w:space="0" w:color="auto"/>
        <w:bottom w:val="none" w:sz="0" w:space="0" w:color="auto"/>
        <w:right w:val="none" w:sz="0" w:space="0" w:color="auto"/>
      </w:divBdr>
    </w:div>
    <w:div w:id="881021612">
      <w:bodyDiv w:val="1"/>
      <w:marLeft w:val="0"/>
      <w:marRight w:val="0"/>
      <w:marTop w:val="0"/>
      <w:marBottom w:val="0"/>
      <w:divBdr>
        <w:top w:val="none" w:sz="0" w:space="0" w:color="auto"/>
        <w:left w:val="none" w:sz="0" w:space="0" w:color="auto"/>
        <w:bottom w:val="none" w:sz="0" w:space="0" w:color="auto"/>
        <w:right w:val="none" w:sz="0" w:space="0" w:color="auto"/>
      </w:divBdr>
    </w:div>
    <w:div w:id="898442234">
      <w:bodyDiv w:val="1"/>
      <w:marLeft w:val="0"/>
      <w:marRight w:val="0"/>
      <w:marTop w:val="0"/>
      <w:marBottom w:val="0"/>
      <w:divBdr>
        <w:top w:val="none" w:sz="0" w:space="0" w:color="auto"/>
        <w:left w:val="none" w:sz="0" w:space="0" w:color="auto"/>
        <w:bottom w:val="none" w:sz="0" w:space="0" w:color="auto"/>
        <w:right w:val="none" w:sz="0" w:space="0" w:color="auto"/>
      </w:divBdr>
    </w:div>
    <w:div w:id="903877499">
      <w:bodyDiv w:val="1"/>
      <w:marLeft w:val="0"/>
      <w:marRight w:val="0"/>
      <w:marTop w:val="0"/>
      <w:marBottom w:val="0"/>
      <w:divBdr>
        <w:top w:val="none" w:sz="0" w:space="0" w:color="auto"/>
        <w:left w:val="none" w:sz="0" w:space="0" w:color="auto"/>
        <w:bottom w:val="none" w:sz="0" w:space="0" w:color="auto"/>
        <w:right w:val="none" w:sz="0" w:space="0" w:color="auto"/>
      </w:divBdr>
    </w:div>
    <w:div w:id="935791820">
      <w:bodyDiv w:val="1"/>
      <w:marLeft w:val="0"/>
      <w:marRight w:val="0"/>
      <w:marTop w:val="0"/>
      <w:marBottom w:val="0"/>
      <w:divBdr>
        <w:top w:val="none" w:sz="0" w:space="0" w:color="auto"/>
        <w:left w:val="none" w:sz="0" w:space="0" w:color="auto"/>
        <w:bottom w:val="none" w:sz="0" w:space="0" w:color="auto"/>
        <w:right w:val="none" w:sz="0" w:space="0" w:color="auto"/>
      </w:divBdr>
    </w:div>
    <w:div w:id="1012293940">
      <w:bodyDiv w:val="1"/>
      <w:marLeft w:val="0"/>
      <w:marRight w:val="0"/>
      <w:marTop w:val="0"/>
      <w:marBottom w:val="0"/>
      <w:divBdr>
        <w:top w:val="none" w:sz="0" w:space="0" w:color="auto"/>
        <w:left w:val="none" w:sz="0" w:space="0" w:color="auto"/>
        <w:bottom w:val="none" w:sz="0" w:space="0" w:color="auto"/>
        <w:right w:val="none" w:sz="0" w:space="0" w:color="auto"/>
      </w:divBdr>
    </w:div>
    <w:div w:id="1149400104">
      <w:bodyDiv w:val="1"/>
      <w:marLeft w:val="0"/>
      <w:marRight w:val="0"/>
      <w:marTop w:val="0"/>
      <w:marBottom w:val="0"/>
      <w:divBdr>
        <w:top w:val="none" w:sz="0" w:space="0" w:color="auto"/>
        <w:left w:val="none" w:sz="0" w:space="0" w:color="auto"/>
        <w:bottom w:val="none" w:sz="0" w:space="0" w:color="auto"/>
        <w:right w:val="none" w:sz="0" w:space="0" w:color="auto"/>
      </w:divBdr>
      <w:divsChild>
        <w:div w:id="921911949">
          <w:marLeft w:val="0"/>
          <w:marRight w:val="0"/>
          <w:marTop w:val="0"/>
          <w:marBottom w:val="0"/>
          <w:divBdr>
            <w:top w:val="none" w:sz="0" w:space="0" w:color="auto"/>
            <w:left w:val="none" w:sz="0" w:space="0" w:color="auto"/>
            <w:bottom w:val="none" w:sz="0" w:space="0" w:color="auto"/>
            <w:right w:val="none" w:sz="0" w:space="0" w:color="auto"/>
          </w:divBdr>
        </w:div>
      </w:divsChild>
    </w:div>
    <w:div w:id="1161773941">
      <w:bodyDiv w:val="1"/>
      <w:marLeft w:val="0"/>
      <w:marRight w:val="0"/>
      <w:marTop w:val="0"/>
      <w:marBottom w:val="0"/>
      <w:divBdr>
        <w:top w:val="none" w:sz="0" w:space="0" w:color="auto"/>
        <w:left w:val="none" w:sz="0" w:space="0" w:color="auto"/>
        <w:bottom w:val="none" w:sz="0" w:space="0" w:color="auto"/>
        <w:right w:val="none" w:sz="0" w:space="0" w:color="auto"/>
      </w:divBdr>
    </w:div>
    <w:div w:id="1230456195">
      <w:bodyDiv w:val="1"/>
      <w:marLeft w:val="0"/>
      <w:marRight w:val="0"/>
      <w:marTop w:val="0"/>
      <w:marBottom w:val="0"/>
      <w:divBdr>
        <w:top w:val="none" w:sz="0" w:space="0" w:color="auto"/>
        <w:left w:val="none" w:sz="0" w:space="0" w:color="auto"/>
        <w:bottom w:val="none" w:sz="0" w:space="0" w:color="auto"/>
        <w:right w:val="none" w:sz="0" w:space="0" w:color="auto"/>
      </w:divBdr>
    </w:div>
    <w:div w:id="1390107832">
      <w:bodyDiv w:val="1"/>
      <w:marLeft w:val="0"/>
      <w:marRight w:val="0"/>
      <w:marTop w:val="0"/>
      <w:marBottom w:val="0"/>
      <w:divBdr>
        <w:top w:val="none" w:sz="0" w:space="0" w:color="auto"/>
        <w:left w:val="none" w:sz="0" w:space="0" w:color="auto"/>
        <w:bottom w:val="none" w:sz="0" w:space="0" w:color="auto"/>
        <w:right w:val="none" w:sz="0" w:space="0" w:color="auto"/>
      </w:divBdr>
    </w:div>
    <w:div w:id="1475951226">
      <w:bodyDiv w:val="1"/>
      <w:marLeft w:val="0"/>
      <w:marRight w:val="0"/>
      <w:marTop w:val="0"/>
      <w:marBottom w:val="0"/>
      <w:divBdr>
        <w:top w:val="none" w:sz="0" w:space="0" w:color="auto"/>
        <w:left w:val="none" w:sz="0" w:space="0" w:color="auto"/>
        <w:bottom w:val="none" w:sz="0" w:space="0" w:color="auto"/>
        <w:right w:val="none" w:sz="0" w:space="0" w:color="auto"/>
      </w:divBdr>
      <w:divsChild>
        <w:div w:id="697850825">
          <w:marLeft w:val="0"/>
          <w:marRight w:val="0"/>
          <w:marTop w:val="0"/>
          <w:marBottom w:val="0"/>
          <w:divBdr>
            <w:top w:val="none" w:sz="0" w:space="0" w:color="auto"/>
            <w:left w:val="none" w:sz="0" w:space="0" w:color="auto"/>
            <w:bottom w:val="none" w:sz="0" w:space="0" w:color="auto"/>
            <w:right w:val="none" w:sz="0" w:space="0" w:color="auto"/>
          </w:divBdr>
          <w:divsChild>
            <w:div w:id="228196800">
              <w:marLeft w:val="0"/>
              <w:marRight w:val="0"/>
              <w:marTop w:val="0"/>
              <w:marBottom w:val="0"/>
              <w:divBdr>
                <w:top w:val="none" w:sz="0" w:space="0" w:color="auto"/>
                <w:left w:val="none" w:sz="0" w:space="0" w:color="auto"/>
                <w:bottom w:val="none" w:sz="0" w:space="0" w:color="auto"/>
                <w:right w:val="none" w:sz="0" w:space="0" w:color="auto"/>
              </w:divBdr>
              <w:divsChild>
                <w:div w:id="51075459">
                  <w:marLeft w:val="0"/>
                  <w:marRight w:val="0"/>
                  <w:marTop w:val="0"/>
                  <w:marBottom w:val="0"/>
                  <w:divBdr>
                    <w:top w:val="none" w:sz="0" w:space="0" w:color="auto"/>
                    <w:left w:val="none" w:sz="0" w:space="0" w:color="auto"/>
                    <w:bottom w:val="none" w:sz="0" w:space="0" w:color="auto"/>
                    <w:right w:val="none" w:sz="0" w:space="0" w:color="auto"/>
                  </w:divBdr>
                  <w:divsChild>
                    <w:div w:id="1208369937">
                      <w:marLeft w:val="0"/>
                      <w:marRight w:val="0"/>
                      <w:marTop w:val="240"/>
                      <w:marBottom w:val="0"/>
                      <w:divBdr>
                        <w:top w:val="single" w:sz="6" w:space="12" w:color="AAAAAA"/>
                        <w:left w:val="single" w:sz="6" w:space="12" w:color="AAAAAA"/>
                        <w:bottom w:val="single" w:sz="6" w:space="12" w:color="AAAAAA"/>
                        <w:right w:val="single" w:sz="6" w:space="12" w:color="AAAAAA"/>
                      </w:divBdr>
                    </w:div>
                  </w:divsChild>
                </w:div>
              </w:divsChild>
            </w:div>
          </w:divsChild>
        </w:div>
      </w:divsChild>
    </w:div>
    <w:div w:id="1486050705">
      <w:bodyDiv w:val="1"/>
      <w:marLeft w:val="0"/>
      <w:marRight w:val="0"/>
      <w:marTop w:val="0"/>
      <w:marBottom w:val="0"/>
      <w:divBdr>
        <w:top w:val="none" w:sz="0" w:space="0" w:color="auto"/>
        <w:left w:val="none" w:sz="0" w:space="0" w:color="auto"/>
        <w:bottom w:val="none" w:sz="0" w:space="0" w:color="auto"/>
        <w:right w:val="none" w:sz="0" w:space="0" w:color="auto"/>
      </w:divBdr>
    </w:div>
    <w:div w:id="1486432558">
      <w:bodyDiv w:val="1"/>
      <w:marLeft w:val="0"/>
      <w:marRight w:val="0"/>
      <w:marTop w:val="0"/>
      <w:marBottom w:val="0"/>
      <w:divBdr>
        <w:top w:val="none" w:sz="0" w:space="0" w:color="auto"/>
        <w:left w:val="none" w:sz="0" w:space="0" w:color="auto"/>
        <w:bottom w:val="none" w:sz="0" w:space="0" w:color="auto"/>
        <w:right w:val="none" w:sz="0" w:space="0" w:color="auto"/>
      </w:divBdr>
      <w:divsChild>
        <w:div w:id="15542667">
          <w:marLeft w:val="0"/>
          <w:marRight w:val="0"/>
          <w:marTop w:val="0"/>
          <w:marBottom w:val="0"/>
          <w:divBdr>
            <w:top w:val="none" w:sz="0" w:space="0" w:color="auto"/>
            <w:left w:val="none" w:sz="0" w:space="0" w:color="auto"/>
            <w:bottom w:val="none" w:sz="0" w:space="0" w:color="auto"/>
            <w:right w:val="none" w:sz="0" w:space="0" w:color="auto"/>
          </w:divBdr>
          <w:divsChild>
            <w:div w:id="1126779168">
              <w:marLeft w:val="0"/>
              <w:marRight w:val="0"/>
              <w:marTop w:val="0"/>
              <w:marBottom w:val="0"/>
              <w:divBdr>
                <w:top w:val="none" w:sz="0" w:space="0" w:color="auto"/>
                <w:left w:val="none" w:sz="0" w:space="0" w:color="auto"/>
                <w:bottom w:val="none" w:sz="0" w:space="0" w:color="auto"/>
                <w:right w:val="none" w:sz="0" w:space="0" w:color="auto"/>
              </w:divBdr>
              <w:divsChild>
                <w:div w:id="1507940507">
                  <w:marLeft w:val="0"/>
                  <w:marRight w:val="0"/>
                  <w:marTop w:val="0"/>
                  <w:marBottom w:val="0"/>
                  <w:divBdr>
                    <w:top w:val="none" w:sz="0" w:space="0" w:color="auto"/>
                    <w:left w:val="none" w:sz="0" w:space="0" w:color="auto"/>
                    <w:bottom w:val="none" w:sz="0" w:space="0" w:color="auto"/>
                    <w:right w:val="none" w:sz="0" w:space="0" w:color="auto"/>
                  </w:divBdr>
                  <w:divsChild>
                    <w:div w:id="2071951818">
                      <w:marLeft w:val="0"/>
                      <w:marRight w:val="0"/>
                      <w:marTop w:val="0"/>
                      <w:marBottom w:val="0"/>
                      <w:divBdr>
                        <w:top w:val="none" w:sz="0" w:space="0" w:color="auto"/>
                        <w:left w:val="none" w:sz="0" w:space="0" w:color="auto"/>
                        <w:bottom w:val="none" w:sz="0" w:space="0" w:color="auto"/>
                        <w:right w:val="none" w:sz="0" w:space="0" w:color="auto"/>
                      </w:divBdr>
                      <w:divsChild>
                        <w:div w:id="1278835030">
                          <w:marLeft w:val="0"/>
                          <w:marRight w:val="0"/>
                          <w:marTop w:val="0"/>
                          <w:marBottom w:val="0"/>
                          <w:divBdr>
                            <w:top w:val="none" w:sz="0" w:space="0" w:color="auto"/>
                            <w:left w:val="none" w:sz="0" w:space="0" w:color="auto"/>
                            <w:bottom w:val="none" w:sz="0" w:space="0" w:color="auto"/>
                            <w:right w:val="none" w:sz="0" w:space="0" w:color="auto"/>
                          </w:divBdr>
                          <w:divsChild>
                            <w:div w:id="281618900">
                              <w:marLeft w:val="0"/>
                              <w:marRight w:val="0"/>
                              <w:marTop w:val="0"/>
                              <w:marBottom w:val="0"/>
                              <w:divBdr>
                                <w:top w:val="none" w:sz="0" w:space="0" w:color="auto"/>
                                <w:left w:val="none" w:sz="0" w:space="0" w:color="auto"/>
                                <w:bottom w:val="none" w:sz="0" w:space="0" w:color="auto"/>
                                <w:right w:val="none" w:sz="0" w:space="0" w:color="auto"/>
                              </w:divBdr>
                              <w:divsChild>
                                <w:div w:id="805900408">
                                  <w:marLeft w:val="0"/>
                                  <w:marRight w:val="0"/>
                                  <w:marTop w:val="0"/>
                                  <w:marBottom w:val="0"/>
                                  <w:divBdr>
                                    <w:top w:val="none" w:sz="0" w:space="0" w:color="auto"/>
                                    <w:left w:val="none" w:sz="0" w:space="0" w:color="auto"/>
                                    <w:bottom w:val="none" w:sz="0" w:space="0" w:color="auto"/>
                                    <w:right w:val="none" w:sz="0" w:space="0" w:color="auto"/>
                                  </w:divBdr>
                                  <w:divsChild>
                                    <w:div w:id="1201624915">
                                      <w:marLeft w:val="0"/>
                                      <w:marRight w:val="0"/>
                                      <w:marTop w:val="0"/>
                                      <w:marBottom w:val="0"/>
                                      <w:divBdr>
                                        <w:top w:val="none" w:sz="0" w:space="0" w:color="auto"/>
                                        <w:left w:val="none" w:sz="0" w:space="0" w:color="auto"/>
                                        <w:bottom w:val="none" w:sz="0" w:space="0" w:color="auto"/>
                                        <w:right w:val="none" w:sz="0" w:space="0" w:color="auto"/>
                                      </w:divBdr>
                                      <w:divsChild>
                                        <w:div w:id="1980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804947">
      <w:bodyDiv w:val="1"/>
      <w:marLeft w:val="0"/>
      <w:marRight w:val="0"/>
      <w:marTop w:val="0"/>
      <w:marBottom w:val="0"/>
      <w:divBdr>
        <w:top w:val="none" w:sz="0" w:space="0" w:color="auto"/>
        <w:left w:val="none" w:sz="0" w:space="0" w:color="auto"/>
        <w:bottom w:val="none" w:sz="0" w:space="0" w:color="auto"/>
        <w:right w:val="none" w:sz="0" w:space="0" w:color="auto"/>
      </w:divBdr>
    </w:div>
    <w:div w:id="1594362533">
      <w:bodyDiv w:val="1"/>
      <w:marLeft w:val="0"/>
      <w:marRight w:val="0"/>
      <w:marTop w:val="0"/>
      <w:marBottom w:val="0"/>
      <w:divBdr>
        <w:top w:val="none" w:sz="0" w:space="0" w:color="auto"/>
        <w:left w:val="none" w:sz="0" w:space="0" w:color="auto"/>
        <w:bottom w:val="none" w:sz="0" w:space="0" w:color="auto"/>
        <w:right w:val="none" w:sz="0" w:space="0" w:color="auto"/>
      </w:divBdr>
      <w:divsChild>
        <w:div w:id="360057756">
          <w:marLeft w:val="0"/>
          <w:marRight w:val="0"/>
          <w:marTop w:val="0"/>
          <w:marBottom w:val="0"/>
          <w:divBdr>
            <w:top w:val="none" w:sz="0" w:space="0" w:color="auto"/>
            <w:left w:val="none" w:sz="0" w:space="0" w:color="auto"/>
            <w:bottom w:val="none" w:sz="0" w:space="0" w:color="auto"/>
            <w:right w:val="none" w:sz="0" w:space="0" w:color="auto"/>
          </w:divBdr>
        </w:div>
      </w:divsChild>
    </w:div>
    <w:div w:id="1618246397">
      <w:bodyDiv w:val="1"/>
      <w:marLeft w:val="0"/>
      <w:marRight w:val="0"/>
      <w:marTop w:val="0"/>
      <w:marBottom w:val="0"/>
      <w:divBdr>
        <w:top w:val="none" w:sz="0" w:space="0" w:color="auto"/>
        <w:left w:val="none" w:sz="0" w:space="0" w:color="auto"/>
        <w:bottom w:val="none" w:sz="0" w:space="0" w:color="auto"/>
        <w:right w:val="none" w:sz="0" w:space="0" w:color="auto"/>
      </w:divBdr>
    </w:div>
    <w:div w:id="1620989838">
      <w:bodyDiv w:val="1"/>
      <w:marLeft w:val="0"/>
      <w:marRight w:val="0"/>
      <w:marTop w:val="0"/>
      <w:marBottom w:val="0"/>
      <w:divBdr>
        <w:top w:val="none" w:sz="0" w:space="0" w:color="auto"/>
        <w:left w:val="none" w:sz="0" w:space="0" w:color="auto"/>
        <w:bottom w:val="none" w:sz="0" w:space="0" w:color="auto"/>
        <w:right w:val="none" w:sz="0" w:space="0" w:color="auto"/>
      </w:divBdr>
    </w:div>
    <w:div w:id="1721511216">
      <w:bodyDiv w:val="1"/>
      <w:marLeft w:val="0"/>
      <w:marRight w:val="0"/>
      <w:marTop w:val="0"/>
      <w:marBottom w:val="0"/>
      <w:divBdr>
        <w:top w:val="none" w:sz="0" w:space="0" w:color="auto"/>
        <w:left w:val="none" w:sz="0" w:space="0" w:color="auto"/>
        <w:bottom w:val="none" w:sz="0" w:space="0" w:color="auto"/>
        <w:right w:val="none" w:sz="0" w:space="0" w:color="auto"/>
      </w:divBdr>
    </w:div>
    <w:div w:id="1725636412">
      <w:bodyDiv w:val="1"/>
      <w:marLeft w:val="0"/>
      <w:marRight w:val="0"/>
      <w:marTop w:val="0"/>
      <w:marBottom w:val="0"/>
      <w:divBdr>
        <w:top w:val="none" w:sz="0" w:space="0" w:color="auto"/>
        <w:left w:val="none" w:sz="0" w:space="0" w:color="auto"/>
        <w:bottom w:val="none" w:sz="0" w:space="0" w:color="auto"/>
        <w:right w:val="none" w:sz="0" w:space="0" w:color="auto"/>
      </w:divBdr>
      <w:divsChild>
        <w:div w:id="748504472">
          <w:marLeft w:val="0"/>
          <w:marRight w:val="0"/>
          <w:marTop w:val="0"/>
          <w:marBottom w:val="0"/>
          <w:divBdr>
            <w:top w:val="none" w:sz="0" w:space="0" w:color="auto"/>
            <w:left w:val="none" w:sz="0" w:space="0" w:color="auto"/>
            <w:bottom w:val="none" w:sz="0" w:space="0" w:color="auto"/>
            <w:right w:val="none" w:sz="0" w:space="0" w:color="auto"/>
          </w:divBdr>
        </w:div>
      </w:divsChild>
    </w:div>
    <w:div w:id="1853639985">
      <w:bodyDiv w:val="1"/>
      <w:marLeft w:val="0"/>
      <w:marRight w:val="0"/>
      <w:marTop w:val="0"/>
      <w:marBottom w:val="0"/>
      <w:divBdr>
        <w:top w:val="none" w:sz="0" w:space="0" w:color="auto"/>
        <w:left w:val="none" w:sz="0" w:space="0" w:color="auto"/>
        <w:bottom w:val="none" w:sz="0" w:space="0" w:color="auto"/>
        <w:right w:val="none" w:sz="0" w:space="0" w:color="auto"/>
      </w:divBdr>
    </w:div>
    <w:div w:id="19566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western.com/market-repo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nswestern.com/market-reports"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transwestern.com/blog" TargetMode="External"/><Relationship Id="rId13" Type="http://schemas.openxmlformats.org/officeDocument/2006/relationships/image" Target="media/image8.png"/><Relationship Id="rId18" Type="http://schemas.openxmlformats.org/officeDocument/2006/relationships/hyperlink" Target="http://www.twitter.com/transwestern" TargetMode="External"/><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hyperlink" Target="https://www.flickr.com/photos/transwestern/albums" TargetMode="External"/><Relationship Id="rId17" Type="http://schemas.openxmlformats.org/officeDocument/2006/relationships/image" Target="media/image10.png"/><Relationship Id="rId2" Type="http://schemas.openxmlformats.org/officeDocument/2006/relationships/hyperlink" Target="http://www.vimeo.com/transwestern" TargetMode="External"/><Relationship Id="rId16" Type="http://schemas.openxmlformats.org/officeDocument/2006/relationships/hyperlink" Target="http://www.youtube.com/transwesterntv" TargetMode="External"/><Relationship Id="rId1" Type="http://schemas.openxmlformats.org/officeDocument/2006/relationships/image" Target="media/image2.png"/><Relationship Id="rId6" Type="http://schemas.openxmlformats.org/officeDocument/2006/relationships/hyperlink" Target="https://www.transwestern.com/rss/"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9.png"/><Relationship Id="rId10" Type="http://schemas.openxmlformats.org/officeDocument/2006/relationships/hyperlink" Target="https://www.linkedin.com/company/transwestern" TargetMode="External"/><Relationship Id="rId19" Type="http://schemas.openxmlformats.org/officeDocument/2006/relationships/image" Target="media/image11.png"/><Relationship Id="rId4" Type="http://schemas.openxmlformats.org/officeDocument/2006/relationships/hyperlink" Target="http://www.slideshare.net/transwestern" TargetMode="External"/><Relationship Id="rId9" Type="http://schemas.openxmlformats.org/officeDocument/2006/relationships/image" Target="media/image6.png"/><Relationship Id="rId14" Type="http://schemas.openxmlformats.org/officeDocument/2006/relationships/hyperlink" Target="http://www.facebook.com/transwest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F9D7-7E06-1247-9585-4802C877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Transwestern</Company>
  <LinksUpToDate>false</LinksUpToDate>
  <CharactersWithSpaces>3146</CharactersWithSpaces>
  <SharedDoc>false</SharedDoc>
  <HLinks>
    <vt:vector size="6" baseType="variant">
      <vt:variant>
        <vt:i4>4194324</vt:i4>
      </vt:variant>
      <vt:variant>
        <vt:i4>0</vt:i4>
      </vt:variant>
      <vt:variant>
        <vt:i4>0</vt:i4>
      </vt:variant>
      <vt:variant>
        <vt:i4>5</vt:i4>
      </vt:variant>
      <vt:variant>
        <vt:lpwstr>http://transwestern.com/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Jenkins</dc:creator>
  <cp:lastModifiedBy>Typhanie Stewart</cp:lastModifiedBy>
  <cp:revision>3</cp:revision>
  <cp:lastPrinted>2012-02-15T16:45:00Z</cp:lastPrinted>
  <dcterms:created xsi:type="dcterms:W3CDTF">2018-05-17T16:15:00Z</dcterms:created>
  <dcterms:modified xsi:type="dcterms:W3CDTF">2018-05-17T16:46:00Z</dcterms:modified>
</cp:coreProperties>
</file>